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D0" w:rsidRDefault="00E257D0" w:rsidP="00E257D0">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E257D0" w:rsidRDefault="00E257D0" w:rsidP="00E257D0">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E257D0" w:rsidRDefault="00E257D0" w:rsidP="00E257D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PLOT NO.A-2, INDUSTRIAL AREA, PHASE-1,</w:t>
      </w:r>
    </w:p>
    <w:p w:rsidR="00E257D0" w:rsidRDefault="00E257D0" w:rsidP="00E257D0">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E257D0" w:rsidRDefault="00E257D0" w:rsidP="00E257D0">
      <w:pPr>
        <w:pStyle w:val="NoSpacing"/>
        <w:spacing w:line="480" w:lineRule="auto"/>
        <w:jc w:val="center"/>
        <w:rPr>
          <w:rFonts w:ascii="Times New Roman" w:hAnsi="Times New Roman" w:cs="Times New Roman"/>
          <w:b/>
          <w:sz w:val="28"/>
          <w:szCs w:val="28"/>
        </w:rPr>
      </w:pPr>
    </w:p>
    <w:p w:rsidR="00E257D0" w:rsidRDefault="00E257D0" w:rsidP="00E257D0">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APPEAL NO. 0</w:t>
      </w:r>
      <w:r w:rsidR="00674765">
        <w:rPr>
          <w:rFonts w:ascii="Times New Roman" w:hAnsi="Times New Roman" w:cs="Times New Roman"/>
          <w:b/>
          <w:sz w:val="28"/>
          <w:szCs w:val="28"/>
        </w:rPr>
        <w:t>7</w:t>
      </w:r>
      <w:r>
        <w:rPr>
          <w:rFonts w:ascii="Times New Roman" w:hAnsi="Times New Roman" w:cs="Times New Roman"/>
          <w:b/>
          <w:sz w:val="28"/>
          <w:szCs w:val="28"/>
        </w:rPr>
        <w:t>/2019</w:t>
      </w:r>
    </w:p>
    <w:p w:rsidR="00E257D0" w:rsidRDefault="00E257D0" w:rsidP="00E257D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674765">
        <w:rPr>
          <w:rFonts w:ascii="Times New Roman" w:hAnsi="Times New Roman" w:cs="Times New Roman"/>
          <w:b/>
          <w:sz w:val="28"/>
          <w:szCs w:val="28"/>
        </w:rPr>
        <w:t>2</w:t>
      </w:r>
      <w:r>
        <w:rPr>
          <w:rFonts w:ascii="Times New Roman" w:hAnsi="Times New Roman" w:cs="Times New Roman"/>
          <w:b/>
          <w:sz w:val="28"/>
          <w:szCs w:val="28"/>
        </w:rPr>
        <w:t>5.01.2019</w:t>
      </w:r>
    </w:p>
    <w:p w:rsidR="00E257D0" w:rsidRDefault="00E257D0" w:rsidP="00E257D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674765">
        <w:rPr>
          <w:rFonts w:ascii="Times New Roman" w:hAnsi="Times New Roman" w:cs="Times New Roman"/>
          <w:b/>
          <w:sz w:val="28"/>
          <w:szCs w:val="28"/>
        </w:rPr>
        <w:t>11</w:t>
      </w:r>
      <w:r>
        <w:rPr>
          <w:rFonts w:ascii="Times New Roman" w:hAnsi="Times New Roman" w:cs="Times New Roman"/>
          <w:b/>
          <w:sz w:val="28"/>
          <w:szCs w:val="28"/>
        </w:rPr>
        <w:t>.0</w:t>
      </w:r>
      <w:r w:rsidR="00C500D7">
        <w:rPr>
          <w:rFonts w:ascii="Times New Roman" w:hAnsi="Times New Roman" w:cs="Times New Roman"/>
          <w:b/>
          <w:sz w:val="28"/>
          <w:szCs w:val="28"/>
        </w:rPr>
        <w:t>4</w:t>
      </w:r>
      <w:r>
        <w:rPr>
          <w:rFonts w:ascii="Times New Roman" w:hAnsi="Times New Roman" w:cs="Times New Roman"/>
          <w:b/>
          <w:sz w:val="28"/>
          <w:szCs w:val="28"/>
        </w:rPr>
        <w:t>.2019</w:t>
      </w:r>
    </w:p>
    <w:p w:rsidR="00E257D0" w:rsidRDefault="00E257D0" w:rsidP="00E257D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62632E">
        <w:rPr>
          <w:rFonts w:ascii="Times New Roman" w:hAnsi="Times New Roman" w:cs="Times New Roman"/>
          <w:b/>
          <w:sz w:val="28"/>
          <w:szCs w:val="28"/>
        </w:rPr>
        <w:t>25</w:t>
      </w:r>
      <w:r>
        <w:rPr>
          <w:rFonts w:ascii="Times New Roman" w:hAnsi="Times New Roman" w:cs="Times New Roman"/>
          <w:b/>
          <w:sz w:val="28"/>
          <w:szCs w:val="28"/>
        </w:rPr>
        <w:t>.0</w:t>
      </w:r>
      <w:r w:rsidR="00674765">
        <w:rPr>
          <w:rFonts w:ascii="Times New Roman" w:hAnsi="Times New Roman" w:cs="Times New Roman"/>
          <w:b/>
          <w:sz w:val="28"/>
          <w:szCs w:val="28"/>
        </w:rPr>
        <w:t>4</w:t>
      </w:r>
      <w:r>
        <w:rPr>
          <w:rFonts w:ascii="Times New Roman" w:hAnsi="Times New Roman" w:cs="Times New Roman"/>
          <w:b/>
          <w:sz w:val="28"/>
          <w:szCs w:val="28"/>
        </w:rPr>
        <w:t>.2019</w:t>
      </w:r>
    </w:p>
    <w:p w:rsidR="00E257D0" w:rsidRDefault="00E257D0" w:rsidP="00E257D0">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E257D0" w:rsidRDefault="00E257D0" w:rsidP="00E257D0">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E257D0" w:rsidRDefault="00E257D0" w:rsidP="00E257D0">
      <w:pPr>
        <w:spacing w:line="36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674765"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74765">
        <w:rPr>
          <w:rFonts w:ascii="Times New Roman" w:hAnsi="Times New Roman" w:cs="Times New Roman"/>
          <w:sz w:val="28"/>
          <w:szCs w:val="28"/>
        </w:rPr>
        <w:t>Sardar Associates Pvt. Ltd,</w:t>
      </w:r>
    </w:p>
    <w:p w:rsidR="00674765" w:rsidRDefault="00674765" w:rsidP="00674765">
      <w:pPr>
        <w:pStyle w:val="NoSpacing"/>
        <w:ind w:left="1440" w:firstLine="720"/>
        <w:rPr>
          <w:rFonts w:ascii="Times New Roman" w:hAnsi="Times New Roman" w:cs="Times New Roman"/>
          <w:sz w:val="28"/>
          <w:szCs w:val="28"/>
        </w:rPr>
      </w:pPr>
      <w:r>
        <w:rPr>
          <w:rFonts w:ascii="Times New Roman" w:hAnsi="Times New Roman" w:cs="Times New Roman"/>
          <w:sz w:val="28"/>
          <w:szCs w:val="28"/>
        </w:rPr>
        <w:t>Village Ramgarh,</w:t>
      </w:r>
    </w:p>
    <w:p w:rsidR="00E257D0" w:rsidRDefault="00674765" w:rsidP="00674765">
      <w:pPr>
        <w:pStyle w:val="NoSpacing"/>
        <w:ind w:left="1440" w:firstLine="720"/>
        <w:rPr>
          <w:rFonts w:ascii="Times New Roman" w:hAnsi="Times New Roman" w:cs="Times New Roman"/>
          <w:sz w:val="28"/>
          <w:szCs w:val="28"/>
        </w:rPr>
      </w:pPr>
      <w:r>
        <w:rPr>
          <w:rFonts w:ascii="Times New Roman" w:hAnsi="Times New Roman" w:cs="Times New Roman"/>
          <w:sz w:val="28"/>
          <w:szCs w:val="28"/>
        </w:rPr>
        <w:t>Chandigarh Road, Ludhiana</w:t>
      </w:r>
      <w:r w:rsidR="000962BA">
        <w:rPr>
          <w:rFonts w:ascii="Times New Roman" w:hAnsi="Times New Roman" w:cs="Times New Roman"/>
          <w:sz w:val="28"/>
          <w:szCs w:val="28"/>
        </w:rPr>
        <w:t>.</w:t>
      </w:r>
    </w:p>
    <w:p w:rsidR="00E257D0" w:rsidRDefault="00E257D0" w:rsidP="00E257D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E257D0" w:rsidRDefault="00E257D0" w:rsidP="00E257D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E257D0"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500D7">
        <w:rPr>
          <w:rFonts w:ascii="Times New Roman" w:hAnsi="Times New Roman" w:cs="Times New Roman"/>
          <w:sz w:val="28"/>
          <w:szCs w:val="28"/>
        </w:rPr>
        <w:t>Senior Executive</w:t>
      </w:r>
      <w:r w:rsidR="00674765">
        <w:rPr>
          <w:rFonts w:ascii="Times New Roman" w:hAnsi="Times New Roman" w:cs="Times New Roman"/>
          <w:sz w:val="28"/>
          <w:szCs w:val="28"/>
        </w:rPr>
        <w:t xml:space="preserve"> </w:t>
      </w:r>
      <w:r>
        <w:rPr>
          <w:rFonts w:ascii="Times New Roman" w:hAnsi="Times New Roman" w:cs="Times New Roman"/>
          <w:sz w:val="28"/>
          <w:szCs w:val="28"/>
        </w:rPr>
        <w:t xml:space="preserve"> Engineer,</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674765">
        <w:rPr>
          <w:rFonts w:ascii="Times New Roman" w:hAnsi="Times New Roman" w:cs="Times New Roman"/>
          <w:sz w:val="28"/>
          <w:szCs w:val="28"/>
        </w:rPr>
        <w:t>,</w:t>
      </w:r>
      <w:r>
        <w:rPr>
          <w:rFonts w:ascii="Times New Roman" w:hAnsi="Times New Roman" w:cs="Times New Roman"/>
          <w:sz w:val="28"/>
          <w:szCs w:val="28"/>
        </w:rPr>
        <w:t xml:space="preserve"> Estate Division (Special),</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E257D0" w:rsidRDefault="00E257D0" w:rsidP="00E257D0">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E257D0"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sidR="008F0B8B">
        <w:rPr>
          <w:rFonts w:ascii="Times New Roman" w:hAnsi="Times New Roman" w:cs="Times New Roman"/>
          <w:sz w:val="28"/>
          <w:szCs w:val="28"/>
        </w:rPr>
        <w:t xml:space="preserve">Sh. </w:t>
      </w:r>
      <w:r w:rsidR="00C500D7">
        <w:rPr>
          <w:rFonts w:ascii="Times New Roman" w:hAnsi="Times New Roman" w:cs="Times New Roman"/>
          <w:sz w:val="28"/>
          <w:szCs w:val="28"/>
        </w:rPr>
        <w:t>Sukhminder Singh,</w:t>
      </w:r>
    </w:p>
    <w:p w:rsidR="00E257D0"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Petitioner’s Representative (PR).</w:t>
      </w:r>
    </w:p>
    <w:p w:rsidR="00E257D0" w:rsidRDefault="00674765" w:rsidP="00C500D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57D0">
        <w:rPr>
          <w:rFonts w:ascii="Times New Roman" w:hAnsi="Times New Roman" w:cs="Times New Roman"/>
          <w:sz w:val="28"/>
          <w:szCs w:val="28"/>
        </w:rPr>
        <w:t xml:space="preserve"> </w:t>
      </w:r>
    </w:p>
    <w:p w:rsidR="00E257D0" w:rsidRDefault="00E257D0" w:rsidP="00E257D0">
      <w:pPr>
        <w:pStyle w:val="NoSpacing"/>
        <w:rPr>
          <w:rFonts w:ascii="Times New Roman" w:hAnsi="Times New Roman" w:cs="Times New Roman"/>
          <w:sz w:val="28"/>
          <w:szCs w:val="28"/>
        </w:rPr>
      </w:pPr>
    </w:p>
    <w:p w:rsidR="00E257D0"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 xml:space="preserve">1.  Er. </w:t>
      </w:r>
      <w:r w:rsidR="00C500D7">
        <w:rPr>
          <w:rFonts w:ascii="Times New Roman" w:hAnsi="Times New Roman" w:cs="Times New Roman"/>
          <w:sz w:val="28"/>
          <w:szCs w:val="28"/>
        </w:rPr>
        <w:t xml:space="preserve">Amandeep </w:t>
      </w:r>
      <w:r w:rsidR="008F0B8B">
        <w:rPr>
          <w:rFonts w:ascii="Times New Roman" w:hAnsi="Times New Roman" w:cs="Times New Roman"/>
          <w:sz w:val="28"/>
          <w:szCs w:val="28"/>
        </w:rPr>
        <w:t>S</w:t>
      </w:r>
      <w:r w:rsidR="00C500D7">
        <w:rPr>
          <w:rFonts w:ascii="Times New Roman" w:hAnsi="Times New Roman" w:cs="Times New Roman"/>
          <w:sz w:val="28"/>
          <w:szCs w:val="28"/>
        </w:rPr>
        <w:t>ingh,</w:t>
      </w:r>
    </w:p>
    <w:p w:rsidR="00E257D0"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Senior Executive Engineer,</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DS, Estate Division (Special),</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PSPCL, Ludhiana.</w:t>
      </w:r>
    </w:p>
    <w:p w:rsidR="00E257D0" w:rsidRDefault="00E257D0" w:rsidP="00E257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Shri Krishan Singh, </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Assistant Accounts Officer. </w:t>
      </w:r>
    </w:p>
    <w:p w:rsidR="00E257D0" w:rsidRDefault="00E257D0" w:rsidP="00E257D0">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257D0" w:rsidRDefault="00E257D0" w:rsidP="00E257D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3E4D4F">
        <w:rPr>
          <w:rFonts w:ascii="Times New Roman" w:hAnsi="Times New Roman" w:cs="Times New Roman"/>
          <w:sz w:val="28"/>
          <w:szCs w:val="28"/>
        </w:rPr>
        <w:t>26.10.2018</w:t>
      </w:r>
      <w:r>
        <w:rPr>
          <w:rFonts w:ascii="Times New Roman" w:hAnsi="Times New Roman" w:cs="Times New Roman"/>
          <w:sz w:val="28"/>
          <w:szCs w:val="28"/>
        </w:rPr>
        <w:t xml:space="preserve"> in Case No. CG-</w:t>
      </w:r>
      <w:r w:rsidR="003E4D4F">
        <w:rPr>
          <w:rFonts w:ascii="Times New Roman" w:hAnsi="Times New Roman" w:cs="Times New Roman"/>
          <w:sz w:val="28"/>
          <w:szCs w:val="28"/>
        </w:rPr>
        <w:t>311</w:t>
      </w:r>
      <w:r>
        <w:rPr>
          <w:rFonts w:ascii="Times New Roman" w:hAnsi="Times New Roman" w:cs="Times New Roman"/>
          <w:sz w:val="28"/>
          <w:szCs w:val="28"/>
        </w:rPr>
        <w:t xml:space="preserve"> of 2018 of the Consumers Grievances Redressal Forum (Forum) deciding as under:</w:t>
      </w:r>
    </w:p>
    <w:p w:rsidR="008F0B8B" w:rsidRDefault="00E257D0" w:rsidP="006A24F0">
      <w:pPr>
        <w:pStyle w:val="ListParagraph"/>
        <w:spacing w:line="480" w:lineRule="auto"/>
        <w:ind w:left="1843" w:right="684" w:hanging="567"/>
        <w:jc w:val="both"/>
        <w:rPr>
          <w:rFonts w:ascii="Times New Roman" w:hAnsi="Times New Roman" w:cs="Times New Roman"/>
          <w:i/>
          <w:sz w:val="28"/>
          <w:szCs w:val="28"/>
        </w:rPr>
      </w:pPr>
      <w:r>
        <w:rPr>
          <w:rFonts w:ascii="Times New Roman" w:hAnsi="Times New Roman" w:cs="Times New Roman"/>
          <w:i/>
          <w:sz w:val="28"/>
          <w:szCs w:val="28"/>
        </w:rPr>
        <w:t>“</w:t>
      </w:r>
      <w:r w:rsidR="00643BE7" w:rsidRPr="00643BE7">
        <w:rPr>
          <w:rFonts w:ascii="Times New Roman" w:hAnsi="Times New Roman" w:cs="Times New Roman"/>
          <w:b/>
          <w:i/>
          <w:sz w:val="28"/>
          <w:szCs w:val="28"/>
        </w:rPr>
        <w:t>(a)</w:t>
      </w:r>
      <w:r w:rsidR="00643BE7">
        <w:rPr>
          <w:rFonts w:ascii="Times New Roman" w:hAnsi="Times New Roman" w:cs="Times New Roman"/>
          <w:i/>
          <w:sz w:val="28"/>
          <w:szCs w:val="28"/>
        </w:rPr>
        <w:tab/>
        <w:t>Petitioner is liable to pay the excess credit given in his account alongwith surcharge and interest thereon for the period 30.09.2016 to 06/2018 as stipulated under PSPCL Tariff Order (s) FY 2016-17, 2017-18 and 2018-19 as per Clause 21 of General Conditions of Tariff.</w:t>
      </w:r>
    </w:p>
    <w:p w:rsidR="00A328DA" w:rsidRPr="00B4354C" w:rsidRDefault="00A328DA" w:rsidP="00A328DA">
      <w:pPr>
        <w:pStyle w:val="ListParagraph"/>
        <w:spacing w:line="480" w:lineRule="auto"/>
        <w:ind w:left="1843" w:right="684" w:hanging="425"/>
        <w:jc w:val="both"/>
        <w:rPr>
          <w:rFonts w:ascii="Times New Roman" w:hAnsi="Times New Roman" w:cs="Times New Roman"/>
          <w:i/>
          <w:sz w:val="28"/>
          <w:szCs w:val="28"/>
        </w:rPr>
      </w:pPr>
      <w:r w:rsidRPr="00A328DA">
        <w:rPr>
          <w:rFonts w:ascii="Times New Roman" w:hAnsi="Times New Roman" w:cs="Times New Roman"/>
          <w:b/>
          <w:i/>
          <w:sz w:val="28"/>
          <w:szCs w:val="28"/>
        </w:rPr>
        <w:t>(b)</w:t>
      </w:r>
      <w:r>
        <w:rPr>
          <w:rFonts w:ascii="Times New Roman" w:hAnsi="Times New Roman" w:cs="Times New Roman"/>
          <w:i/>
          <w:sz w:val="28"/>
          <w:szCs w:val="28"/>
        </w:rPr>
        <w:tab/>
      </w:r>
      <w:r w:rsidRPr="00B4354C">
        <w:rPr>
          <w:rFonts w:ascii="Times New Roman" w:hAnsi="Times New Roman" w:cs="Times New Roman"/>
          <w:i/>
          <w:sz w:val="28"/>
          <w:szCs w:val="28"/>
        </w:rPr>
        <w:t>Dy.CE/Operation Circle, City West, PSPCL, Ludhiana,</w:t>
      </w:r>
      <w:r>
        <w:rPr>
          <w:rFonts w:ascii="Times New Roman" w:hAnsi="Times New Roman" w:cs="Times New Roman"/>
          <w:i/>
          <w:sz w:val="28"/>
          <w:szCs w:val="28"/>
        </w:rPr>
        <w:t xml:space="preserve"> is directed to take disciplinary</w:t>
      </w:r>
      <w:r w:rsidR="00FC29D6">
        <w:rPr>
          <w:rFonts w:ascii="Times New Roman" w:hAnsi="Times New Roman" w:cs="Times New Roman"/>
          <w:i/>
          <w:sz w:val="28"/>
          <w:szCs w:val="28"/>
        </w:rPr>
        <w:t xml:space="preserve"> </w:t>
      </w:r>
      <w:r>
        <w:rPr>
          <w:rFonts w:ascii="Times New Roman" w:hAnsi="Times New Roman" w:cs="Times New Roman"/>
          <w:i/>
          <w:sz w:val="28"/>
          <w:szCs w:val="28"/>
        </w:rPr>
        <w:t>action against the delinquent official for wrong credit to Petitioner by misusing his official position and conniving with Petitioner in a fraudulent manner incurring financial loss to the Company.”</w:t>
      </w:r>
    </w:p>
    <w:p w:rsidR="007C5FE6" w:rsidRDefault="007C5FE6" w:rsidP="007C5FE6">
      <w:pPr>
        <w:ind w:left="2880" w:hanging="2880"/>
        <w:rPr>
          <w:rFonts w:ascii="Times New Roman" w:hAnsi="Times New Roman" w:cs="Times New Roman"/>
          <w:b/>
          <w:sz w:val="28"/>
          <w:szCs w:val="28"/>
        </w:rPr>
      </w:pPr>
      <w:r w:rsidRPr="007C5FE6">
        <w:rPr>
          <w:rFonts w:ascii="Times New Roman" w:hAnsi="Times New Roman" w:cs="Times New Roman"/>
          <w:b/>
          <w:sz w:val="28"/>
          <w:szCs w:val="28"/>
        </w:rPr>
        <w:t>2.</w:t>
      </w:r>
      <w:r w:rsidR="00D11F62">
        <w:rPr>
          <w:rFonts w:ascii="Times New Roman" w:hAnsi="Times New Roman" w:cs="Times New Roman"/>
          <w:b/>
          <w:sz w:val="28"/>
          <w:szCs w:val="28"/>
        </w:rPr>
        <w:t xml:space="preserve">         </w:t>
      </w:r>
      <w:r w:rsidRPr="007C5FE6">
        <w:rPr>
          <w:rFonts w:ascii="Times New Roman" w:hAnsi="Times New Roman" w:cs="Times New Roman"/>
          <w:b/>
          <w:sz w:val="28"/>
          <w:szCs w:val="28"/>
        </w:rPr>
        <w:t>Condonation of Delay</w:t>
      </w:r>
      <w:r w:rsidR="00A75D87">
        <w:rPr>
          <w:rFonts w:ascii="Times New Roman" w:hAnsi="Times New Roman" w:cs="Times New Roman"/>
          <w:b/>
          <w:sz w:val="28"/>
          <w:szCs w:val="28"/>
        </w:rPr>
        <w:t>:</w:t>
      </w:r>
    </w:p>
    <w:p w:rsidR="00A75D87" w:rsidRDefault="00A75D87" w:rsidP="00EB21D6">
      <w:pPr>
        <w:spacing w:line="480" w:lineRule="auto"/>
        <w:ind w:right="-2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At the outset, the issue of condonation of delay in filing the Appeal in this Court was taken up.</w:t>
      </w:r>
      <w:r w:rsidRPr="00CA2FD1">
        <w:rPr>
          <w:rFonts w:ascii="Times New Roman" w:hAnsi="Times New Roman" w:cs="Times New Roman"/>
          <w:sz w:val="28"/>
          <w:szCs w:val="28"/>
        </w:rPr>
        <w:t xml:space="preserve">  </w:t>
      </w:r>
    </w:p>
    <w:p w:rsidR="000F7332" w:rsidRDefault="007C5FE6" w:rsidP="00077DF6">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C500D7">
        <w:rPr>
          <w:rFonts w:ascii="Times New Roman" w:hAnsi="Times New Roman" w:cs="Times New Roman"/>
          <w:sz w:val="28"/>
          <w:szCs w:val="28"/>
        </w:rPr>
        <w:t>As per material available on record, t</w:t>
      </w:r>
      <w:r>
        <w:rPr>
          <w:rFonts w:ascii="Times New Roman" w:hAnsi="Times New Roman" w:cs="Times New Roman"/>
          <w:sz w:val="28"/>
          <w:szCs w:val="28"/>
        </w:rPr>
        <w:t xml:space="preserve">he decision dated 26.10.2018 of </w:t>
      </w:r>
      <w:r w:rsidR="00C500D7">
        <w:rPr>
          <w:rFonts w:ascii="Times New Roman" w:hAnsi="Times New Roman" w:cs="Times New Roman"/>
          <w:sz w:val="28"/>
          <w:szCs w:val="28"/>
        </w:rPr>
        <w:t xml:space="preserve">the </w:t>
      </w:r>
      <w:r>
        <w:rPr>
          <w:rFonts w:ascii="Times New Roman" w:hAnsi="Times New Roman" w:cs="Times New Roman"/>
          <w:sz w:val="28"/>
          <w:szCs w:val="28"/>
        </w:rPr>
        <w:t xml:space="preserve">CGRF was sent to the Petitioner by the Secretary, CGRF, Patiala vide Registered Memo. No. 4372-4373 dated 30.10.2018 which </w:t>
      </w:r>
      <w:r w:rsidR="00C500D7">
        <w:rPr>
          <w:rFonts w:ascii="Times New Roman" w:hAnsi="Times New Roman" w:cs="Times New Roman"/>
          <w:sz w:val="28"/>
          <w:szCs w:val="28"/>
        </w:rPr>
        <w:t xml:space="preserve">was </w:t>
      </w:r>
      <w:r>
        <w:rPr>
          <w:rFonts w:ascii="Times New Roman" w:hAnsi="Times New Roman" w:cs="Times New Roman"/>
          <w:sz w:val="28"/>
          <w:szCs w:val="28"/>
        </w:rPr>
        <w:t xml:space="preserve">received by </w:t>
      </w:r>
      <w:r w:rsidR="00C767B6">
        <w:rPr>
          <w:rFonts w:ascii="Times New Roman" w:hAnsi="Times New Roman" w:cs="Times New Roman"/>
          <w:sz w:val="28"/>
          <w:szCs w:val="28"/>
        </w:rPr>
        <w:lastRenderedPageBreak/>
        <w:t xml:space="preserve">the Petitioner </w:t>
      </w:r>
      <w:r>
        <w:rPr>
          <w:rFonts w:ascii="Times New Roman" w:hAnsi="Times New Roman" w:cs="Times New Roman"/>
          <w:sz w:val="28"/>
          <w:szCs w:val="28"/>
        </w:rPr>
        <w:t xml:space="preserve">on 08.01.2019 </w:t>
      </w:r>
      <w:r w:rsidR="00C767B6">
        <w:rPr>
          <w:rFonts w:ascii="Times New Roman" w:hAnsi="Times New Roman" w:cs="Times New Roman"/>
          <w:sz w:val="28"/>
          <w:szCs w:val="28"/>
        </w:rPr>
        <w:t>as stated by it</w:t>
      </w:r>
      <w:r w:rsidR="00AA5E13">
        <w:rPr>
          <w:rFonts w:ascii="Times New Roman" w:hAnsi="Times New Roman" w:cs="Times New Roman"/>
          <w:sz w:val="28"/>
          <w:szCs w:val="28"/>
        </w:rPr>
        <w:t xml:space="preserve">.  However, </w:t>
      </w:r>
      <w:r w:rsidR="00C767B6">
        <w:rPr>
          <w:rFonts w:ascii="Times New Roman" w:hAnsi="Times New Roman" w:cs="Times New Roman"/>
          <w:sz w:val="28"/>
          <w:szCs w:val="28"/>
        </w:rPr>
        <w:t xml:space="preserve">no evidence about </w:t>
      </w:r>
      <w:r w:rsidR="000F7332">
        <w:rPr>
          <w:rFonts w:ascii="Times New Roman" w:hAnsi="Times New Roman" w:cs="Times New Roman"/>
          <w:sz w:val="28"/>
          <w:szCs w:val="28"/>
        </w:rPr>
        <w:t xml:space="preserve">the said </w:t>
      </w:r>
      <w:r w:rsidR="00C767B6">
        <w:rPr>
          <w:rFonts w:ascii="Times New Roman" w:hAnsi="Times New Roman" w:cs="Times New Roman"/>
          <w:sz w:val="28"/>
          <w:szCs w:val="28"/>
        </w:rPr>
        <w:t>date of receipt was brought on record</w:t>
      </w:r>
      <w:r w:rsidR="000F7332">
        <w:rPr>
          <w:rFonts w:ascii="Times New Roman" w:hAnsi="Times New Roman" w:cs="Times New Roman"/>
          <w:sz w:val="28"/>
          <w:szCs w:val="28"/>
        </w:rPr>
        <w:t xml:space="preserve"> of this Court</w:t>
      </w:r>
      <w:r w:rsidR="00C767B6">
        <w:rPr>
          <w:rFonts w:ascii="Times New Roman" w:hAnsi="Times New Roman" w:cs="Times New Roman"/>
          <w:sz w:val="28"/>
          <w:szCs w:val="28"/>
        </w:rPr>
        <w:t>.</w:t>
      </w:r>
      <w:r w:rsidR="00077DF6">
        <w:rPr>
          <w:rFonts w:ascii="Times New Roman" w:hAnsi="Times New Roman" w:cs="Times New Roman"/>
          <w:sz w:val="28"/>
          <w:szCs w:val="28"/>
        </w:rPr>
        <w:t xml:space="preserve">  PR argued that </w:t>
      </w:r>
      <w:r>
        <w:rPr>
          <w:rFonts w:ascii="Times New Roman" w:hAnsi="Times New Roman" w:cs="Times New Roman"/>
          <w:sz w:val="28"/>
          <w:szCs w:val="28"/>
        </w:rPr>
        <w:t xml:space="preserve">the Petitioner </w:t>
      </w:r>
      <w:r w:rsidR="00077DF6">
        <w:rPr>
          <w:rFonts w:ascii="Times New Roman" w:hAnsi="Times New Roman" w:cs="Times New Roman"/>
          <w:sz w:val="28"/>
          <w:szCs w:val="28"/>
        </w:rPr>
        <w:t xml:space="preserve">had received Notice dated </w:t>
      </w:r>
      <w:r w:rsidR="000F7332">
        <w:rPr>
          <w:rFonts w:ascii="Times New Roman" w:hAnsi="Times New Roman" w:cs="Times New Roman"/>
          <w:sz w:val="28"/>
          <w:szCs w:val="28"/>
        </w:rPr>
        <w:t xml:space="preserve">08.01.2019 </w:t>
      </w:r>
      <w:r w:rsidR="00077DF6">
        <w:rPr>
          <w:rFonts w:ascii="Times New Roman" w:hAnsi="Times New Roman" w:cs="Times New Roman"/>
          <w:sz w:val="28"/>
          <w:szCs w:val="28"/>
        </w:rPr>
        <w:t>from the Respondent asking it to deposit the sum due as decided by the Forum.  Accordingly, the Petitioner preferred the Appeal in this Court on 25.01.2019</w:t>
      </w:r>
      <w:r w:rsidR="00D12570">
        <w:rPr>
          <w:rFonts w:ascii="Times New Roman" w:hAnsi="Times New Roman" w:cs="Times New Roman"/>
          <w:sz w:val="28"/>
          <w:szCs w:val="28"/>
        </w:rPr>
        <w:t xml:space="preserve"> </w:t>
      </w:r>
      <w:r w:rsidR="000F7332">
        <w:rPr>
          <w:rFonts w:ascii="Times New Roman" w:hAnsi="Times New Roman" w:cs="Times New Roman"/>
          <w:sz w:val="28"/>
          <w:szCs w:val="28"/>
        </w:rPr>
        <w:t xml:space="preserve">within one month of </w:t>
      </w:r>
      <w:r w:rsidR="00077DF6">
        <w:rPr>
          <w:rFonts w:ascii="Times New Roman" w:hAnsi="Times New Roman" w:cs="Times New Roman"/>
          <w:sz w:val="28"/>
          <w:szCs w:val="28"/>
        </w:rPr>
        <w:t xml:space="preserve">receipt of Notice </w:t>
      </w:r>
      <w:r w:rsidR="000F7332">
        <w:rPr>
          <w:rFonts w:ascii="Times New Roman" w:hAnsi="Times New Roman" w:cs="Times New Roman"/>
          <w:sz w:val="28"/>
          <w:szCs w:val="28"/>
        </w:rPr>
        <w:t xml:space="preserve">ibid </w:t>
      </w:r>
      <w:r w:rsidR="00077DF6">
        <w:rPr>
          <w:rFonts w:ascii="Times New Roman" w:hAnsi="Times New Roman" w:cs="Times New Roman"/>
          <w:sz w:val="28"/>
          <w:szCs w:val="28"/>
        </w:rPr>
        <w:t xml:space="preserve">from the Respondent.  </w:t>
      </w:r>
    </w:p>
    <w:p w:rsidR="00A75D87" w:rsidRDefault="00077DF6" w:rsidP="000F733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contested the plea of the PR and stated that the Appeal was required to be</w:t>
      </w:r>
      <w:r w:rsidRPr="000F7332">
        <w:rPr>
          <w:rFonts w:ascii="Times New Roman" w:hAnsi="Times New Roman" w:cs="Times New Roman"/>
          <w:b/>
          <w:sz w:val="28"/>
          <w:szCs w:val="28"/>
        </w:rPr>
        <w:t xml:space="preserve"> filed within one month from the date of receipt of decision of the Forum</w:t>
      </w:r>
      <w:r>
        <w:rPr>
          <w:rFonts w:ascii="Times New Roman" w:hAnsi="Times New Roman" w:cs="Times New Roman"/>
          <w:sz w:val="28"/>
          <w:szCs w:val="28"/>
        </w:rPr>
        <w:t xml:space="preserve"> and not from the date of receipt of </w:t>
      </w:r>
      <w:r w:rsidR="005F2041">
        <w:rPr>
          <w:rFonts w:ascii="Times New Roman" w:hAnsi="Times New Roman" w:cs="Times New Roman"/>
          <w:sz w:val="28"/>
          <w:szCs w:val="28"/>
        </w:rPr>
        <w:t xml:space="preserve">Demand Notice with </w:t>
      </w:r>
      <w:r w:rsidR="002B6B94">
        <w:rPr>
          <w:rFonts w:ascii="Times New Roman" w:hAnsi="Times New Roman" w:cs="Times New Roman"/>
          <w:sz w:val="28"/>
          <w:szCs w:val="28"/>
        </w:rPr>
        <w:t xml:space="preserve">Supplementary </w:t>
      </w:r>
      <w:r w:rsidR="005F2041">
        <w:rPr>
          <w:rFonts w:ascii="Times New Roman" w:hAnsi="Times New Roman" w:cs="Times New Roman"/>
          <w:sz w:val="28"/>
          <w:szCs w:val="28"/>
        </w:rPr>
        <w:t>Bill</w:t>
      </w:r>
      <w:r>
        <w:rPr>
          <w:rFonts w:ascii="Times New Roman" w:hAnsi="Times New Roman" w:cs="Times New Roman"/>
          <w:sz w:val="28"/>
          <w:szCs w:val="28"/>
        </w:rPr>
        <w:t xml:space="preserve"> from the Respondent.</w:t>
      </w:r>
    </w:p>
    <w:p w:rsidR="00A75D87" w:rsidRDefault="00A75D87" w:rsidP="00A75D87">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gone through Regulation 3.18 (ii) of the PSERC (Forum and Ombudsman) Regulation-2016 which reads as under:</w:t>
      </w:r>
    </w:p>
    <w:p w:rsidR="00A75D87" w:rsidRPr="002B6B94" w:rsidRDefault="00A75D87" w:rsidP="006A24F0">
      <w:pPr>
        <w:spacing w:line="360" w:lineRule="auto"/>
        <w:ind w:left="1276" w:right="826"/>
        <w:rPr>
          <w:rFonts w:ascii="Times New Roman" w:hAnsi="Times New Roman" w:cs="Times New Roman"/>
          <w:b/>
          <w:i/>
          <w:sz w:val="28"/>
          <w:szCs w:val="28"/>
        </w:rPr>
      </w:pPr>
      <w:r>
        <w:rPr>
          <w:rFonts w:ascii="Times New Roman" w:hAnsi="Times New Roman" w:cs="Times New Roman"/>
          <w:sz w:val="28"/>
          <w:szCs w:val="28"/>
        </w:rPr>
        <w:t xml:space="preserve">        “</w:t>
      </w:r>
      <w:r w:rsidRPr="002B6B94">
        <w:rPr>
          <w:rFonts w:ascii="Times New Roman" w:hAnsi="Times New Roman" w:cs="Times New Roman"/>
          <w:b/>
          <w:i/>
          <w:sz w:val="28"/>
          <w:szCs w:val="28"/>
        </w:rPr>
        <w:t>No representation to the Ombudsman shall lie unless the representation is made within one month of the date of receipt of order of the Forum.</w:t>
      </w:r>
    </w:p>
    <w:p w:rsidR="00A75D87" w:rsidRPr="00C03315" w:rsidRDefault="00A75D87" w:rsidP="006A24F0">
      <w:pPr>
        <w:spacing w:line="360" w:lineRule="auto"/>
        <w:ind w:left="1440" w:right="826" w:firstLine="164"/>
        <w:jc w:val="both"/>
        <w:rPr>
          <w:rFonts w:ascii="Times New Roman" w:hAnsi="Times New Roman" w:cs="Times New Roman"/>
          <w:i/>
          <w:sz w:val="28"/>
          <w:szCs w:val="28"/>
        </w:rPr>
      </w:pPr>
      <w:r w:rsidRPr="00C03315">
        <w:rPr>
          <w:rFonts w:ascii="Times New Roman" w:hAnsi="Times New Roman" w:cs="Times New Roman"/>
          <w:i/>
          <w:sz w:val="28"/>
          <w:szCs w:val="28"/>
        </w:rPr>
        <w:t xml:space="preserve">Provided that the Ombudsman may entertain a representation beyond one month </w:t>
      </w:r>
      <w:r>
        <w:rPr>
          <w:rFonts w:ascii="Times New Roman" w:hAnsi="Times New Roman" w:cs="Times New Roman"/>
          <w:i/>
          <w:sz w:val="28"/>
          <w:szCs w:val="28"/>
        </w:rPr>
        <w:t>on</w:t>
      </w:r>
      <w:r w:rsidRPr="00C03315">
        <w:rPr>
          <w:rFonts w:ascii="Times New Roman" w:hAnsi="Times New Roman" w:cs="Times New Roman"/>
          <w:i/>
          <w:sz w:val="28"/>
          <w:szCs w:val="28"/>
        </w:rPr>
        <w:t xml:space="preserve"> sufficient cause being shown by the complainant that he/she had reasons for not filing the representation within the aforesaid period of one month”.</w:t>
      </w:r>
    </w:p>
    <w:p w:rsidR="00A75D87" w:rsidRDefault="00A75D87" w:rsidP="00A75D87">
      <w:pPr>
        <w:spacing w:line="480" w:lineRule="auto"/>
        <w:ind w:firstLine="720"/>
        <w:jc w:val="both"/>
        <w:rPr>
          <w:rFonts w:ascii="Times New Roman" w:hAnsi="Times New Roman" w:cs="Times New Roman"/>
          <w:i/>
          <w:sz w:val="28"/>
          <w:szCs w:val="28"/>
        </w:rPr>
      </w:pPr>
      <w:r w:rsidRPr="00E17C9D">
        <w:rPr>
          <w:rFonts w:ascii="Times New Roman" w:hAnsi="Times New Roman" w:cs="Times New Roman"/>
          <w:i/>
          <w:sz w:val="28"/>
          <w:szCs w:val="28"/>
        </w:rPr>
        <w:t>I observe that</w:t>
      </w:r>
      <w:r w:rsidR="002B6B94">
        <w:rPr>
          <w:rFonts w:ascii="Times New Roman" w:hAnsi="Times New Roman" w:cs="Times New Roman"/>
          <w:i/>
          <w:sz w:val="28"/>
          <w:szCs w:val="28"/>
        </w:rPr>
        <w:t xml:space="preserve"> though</w:t>
      </w:r>
      <w:r w:rsidRPr="00E17C9D">
        <w:rPr>
          <w:rFonts w:ascii="Times New Roman" w:hAnsi="Times New Roman" w:cs="Times New Roman"/>
          <w:i/>
          <w:sz w:val="28"/>
          <w:szCs w:val="28"/>
        </w:rPr>
        <w:t xml:space="preserve"> the Petitioner has </w:t>
      </w:r>
      <w:r w:rsidR="00077DF6">
        <w:rPr>
          <w:rFonts w:ascii="Times New Roman" w:hAnsi="Times New Roman" w:cs="Times New Roman"/>
          <w:i/>
          <w:sz w:val="28"/>
          <w:szCs w:val="28"/>
        </w:rPr>
        <w:t>given</w:t>
      </w:r>
      <w:r>
        <w:rPr>
          <w:rFonts w:ascii="Times New Roman" w:hAnsi="Times New Roman" w:cs="Times New Roman"/>
          <w:i/>
          <w:sz w:val="28"/>
          <w:szCs w:val="28"/>
        </w:rPr>
        <w:t xml:space="preserve"> </w:t>
      </w:r>
      <w:r w:rsidRPr="00E17C9D">
        <w:rPr>
          <w:rFonts w:ascii="Times New Roman" w:hAnsi="Times New Roman" w:cs="Times New Roman"/>
          <w:i/>
          <w:sz w:val="28"/>
          <w:szCs w:val="28"/>
        </w:rPr>
        <w:t>reasons for not filing the App</w:t>
      </w:r>
      <w:r w:rsidR="002B6B94">
        <w:rPr>
          <w:rFonts w:ascii="Times New Roman" w:hAnsi="Times New Roman" w:cs="Times New Roman"/>
          <w:i/>
          <w:sz w:val="28"/>
          <w:szCs w:val="28"/>
        </w:rPr>
        <w:t>eal within the stipulated period, b</w:t>
      </w:r>
      <w:r w:rsidR="008357A8">
        <w:rPr>
          <w:rFonts w:ascii="Times New Roman" w:hAnsi="Times New Roman" w:cs="Times New Roman"/>
          <w:i/>
          <w:sz w:val="28"/>
          <w:szCs w:val="28"/>
        </w:rPr>
        <w:t xml:space="preserve">ut the same are not much convincing.  </w:t>
      </w:r>
      <w:r w:rsidR="008357A8">
        <w:rPr>
          <w:rFonts w:ascii="Times New Roman" w:hAnsi="Times New Roman" w:cs="Times New Roman"/>
          <w:i/>
          <w:sz w:val="28"/>
          <w:szCs w:val="28"/>
        </w:rPr>
        <w:lastRenderedPageBreak/>
        <w:t xml:space="preserve">The Petitioner ought to have kept a watch on the decision of the </w:t>
      </w:r>
      <w:r w:rsidR="002B6B94">
        <w:rPr>
          <w:rFonts w:ascii="Times New Roman" w:hAnsi="Times New Roman" w:cs="Times New Roman"/>
          <w:i/>
          <w:sz w:val="28"/>
          <w:szCs w:val="28"/>
        </w:rPr>
        <w:t>F</w:t>
      </w:r>
      <w:r w:rsidR="008357A8">
        <w:rPr>
          <w:rFonts w:ascii="Times New Roman" w:hAnsi="Times New Roman" w:cs="Times New Roman"/>
          <w:i/>
          <w:sz w:val="28"/>
          <w:szCs w:val="28"/>
        </w:rPr>
        <w:t>orum by visiting its website regularly or by remaining in touch with the office of the Respondent for knowing the outcome of the case.</w:t>
      </w:r>
    </w:p>
    <w:p w:rsidR="003A1856" w:rsidRPr="00E17C9D" w:rsidRDefault="003A1856" w:rsidP="003A1856">
      <w:pPr>
        <w:spacing w:line="480" w:lineRule="auto"/>
        <w:ind w:firstLine="720"/>
        <w:jc w:val="both"/>
        <w:rPr>
          <w:rFonts w:ascii="Times New Roman" w:hAnsi="Times New Roman" w:cs="Times New Roman"/>
          <w:i/>
          <w:sz w:val="28"/>
          <w:szCs w:val="28"/>
        </w:rPr>
      </w:pPr>
      <w:r w:rsidRPr="00E17C9D">
        <w:rPr>
          <w:rFonts w:ascii="Times New Roman" w:hAnsi="Times New Roman" w:cs="Times New Roman"/>
          <w:i/>
          <w:sz w:val="28"/>
          <w:szCs w:val="28"/>
        </w:rPr>
        <w:t>I also observe that non condonation of delay would deprive the Petitioner of the opportunity, required to be afforded, to seek remedy and would also not meet the ends of ultimate justice.  Thus, with a view to meet the ends of ultimate justice, the delay in filing the Appeal in this Court is condoned and the Petitioner is afforded an opportunity to present the case.</w:t>
      </w:r>
    </w:p>
    <w:p w:rsidR="00F3170C" w:rsidRPr="00F3170C" w:rsidRDefault="00F3170C" w:rsidP="00F3170C">
      <w:pPr>
        <w:spacing w:line="480" w:lineRule="auto"/>
        <w:jc w:val="both"/>
        <w:rPr>
          <w:rFonts w:ascii="Times New Roman" w:hAnsi="Times New Roman" w:cs="Times New Roman"/>
          <w:b/>
          <w:sz w:val="28"/>
          <w:szCs w:val="28"/>
        </w:rPr>
      </w:pPr>
      <w:r w:rsidRPr="00F3170C">
        <w:rPr>
          <w:rFonts w:ascii="Times New Roman" w:hAnsi="Times New Roman" w:cs="Times New Roman"/>
          <w:b/>
          <w:sz w:val="28"/>
          <w:szCs w:val="28"/>
        </w:rPr>
        <w:t>3.</w:t>
      </w:r>
      <w:r w:rsidRPr="00F3170C">
        <w:rPr>
          <w:rFonts w:ascii="Times New Roman" w:hAnsi="Times New Roman" w:cs="Times New Roman"/>
          <w:b/>
          <w:sz w:val="28"/>
          <w:szCs w:val="28"/>
        </w:rPr>
        <w:tab/>
        <w:t>Facts of the Case:</w:t>
      </w:r>
    </w:p>
    <w:p w:rsidR="00F3170C" w:rsidRDefault="006E6549" w:rsidP="00F3170C">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relevant facts of the case are as under:</w:t>
      </w:r>
    </w:p>
    <w:p w:rsidR="00F3170C" w:rsidRPr="006E6549" w:rsidRDefault="006E6549" w:rsidP="001C4AB0">
      <w:pPr>
        <w:spacing w:line="480" w:lineRule="auto"/>
        <w:ind w:left="720" w:hanging="720"/>
        <w:jc w:val="both"/>
        <w:rPr>
          <w:rFonts w:ascii="Times New Roman" w:hAnsi="Times New Roman" w:cs="Times New Roman"/>
          <w:sz w:val="28"/>
          <w:szCs w:val="28"/>
        </w:rPr>
      </w:pPr>
      <w:r w:rsidRPr="006E6549">
        <w:rPr>
          <w:rFonts w:ascii="Times New Roman" w:hAnsi="Times New Roman" w:cs="Times New Roman"/>
          <w:b/>
          <w:sz w:val="28"/>
          <w:szCs w:val="28"/>
        </w:rPr>
        <w:t>(i)</w:t>
      </w:r>
      <w:r>
        <w:rPr>
          <w:rFonts w:ascii="Times New Roman" w:hAnsi="Times New Roman" w:cs="Times New Roman"/>
          <w:sz w:val="28"/>
          <w:szCs w:val="28"/>
        </w:rPr>
        <w:tab/>
      </w:r>
      <w:r w:rsidR="00F3170C" w:rsidRPr="006E6549">
        <w:rPr>
          <w:rFonts w:ascii="Times New Roman" w:hAnsi="Times New Roman" w:cs="Times New Roman"/>
          <w:sz w:val="28"/>
          <w:szCs w:val="28"/>
        </w:rPr>
        <w:t xml:space="preserve">The Petitioner </w:t>
      </w:r>
      <w:r w:rsidR="001C4AB0">
        <w:rPr>
          <w:rFonts w:ascii="Times New Roman" w:hAnsi="Times New Roman" w:cs="Times New Roman"/>
          <w:sz w:val="28"/>
          <w:szCs w:val="28"/>
        </w:rPr>
        <w:t>wa</w:t>
      </w:r>
      <w:r w:rsidR="00F3170C" w:rsidRPr="006E6549">
        <w:rPr>
          <w:rFonts w:ascii="Times New Roman" w:hAnsi="Times New Roman" w:cs="Times New Roman"/>
          <w:sz w:val="28"/>
          <w:szCs w:val="28"/>
        </w:rPr>
        <w:t xml:space="preserve">s having Large Supply </w:t>
      </w:r>
      <w:r w:rsidR="001C4AB0">
        <w:rPr>
          <w:rFonts w:ascii="Times New Roman" w:hAnsi="Times New Roman" w:cs="Times New Roman"/>
          <w:sz w:val="28"/>
          <w:szCs w:val="28"/>
        </w:rPr>
        <w:t xml:space="preserve">(LS) </w:t>
      </w:r>
      <w:r w:rsidR="00F3170C" w:rsidRPr="006E6549">
        <w:rPr>
          <w:rFonts w:ascii="Times New Roman" w:hAnsi="Times New Roman" w:cs="Times New Roman"/>
          <w:sz w:val="28"/>
          <w:szCs w:val="28"/>
        </w:rPr>
        <w:t>Category connection with sanctioned load of 2449.980 kW and contract demand (CD) as 2495 kVA.</w:t>
      </w:r>
    </w:p>
    <w:p w:rsidR="00F3170C" w:rsidRPr="00B93D1F" w:rsidRDefault="00F3170C" w:rsidP="00F30BB5">
      <w:pPr>
        <w:pStyle w:val="ListParagraph"/>
        <w:numPr>
          <w:ilvl w:val="0"/>
          <w:numId w:val="2"/>
        </w:numPr>
        <w:spacing w:line="480" w:lineRule="auto"/>
        <w:ind w:left="709" w:hanging="709"/>
        <w:jc w:val="both"/>
        <w:rPr>
          <w:rFonts w:ascii="Times New Roman" w:hAnsi="Times New Roman" w:cs="Times New Roman"/>
          <w:sz w:val="28"/>
          <w:szCs w:val="28"/>
        </w:rPr>
      </w:pPr>
      <w:r w:rsidRPr="00B93D1F">
        <w:rPr>
          <w:rFonts w:ascii="Times New Roman" w:hAnsi="Times New Roman" w:cs="Times New Roman"/>
          <w:sz w:val="28"/>
          <w:szCs w:val="28"/>
        </w:rPr>
        <w:t>The Audit Party charged Rs. 10,42,092/- to the account</w:t>
      </w:r>
      <w:r w:rsidR="001C4AB0" w:rsidRPr="00B93D1F">
        <w:rPr>
          <w:rFonts w:ascii="Times New Roman" w:hAnsi="Times New Roman" w:cs="Times New Roman"/>
          <w:sz w:val="28"/>
          <w:szCs w:val="28"/>
        </w:rPr>
        <w:t xml:space="preserve"> of the Petitioner</w:t>
      </w:r>
      <w:r w:rsidR="005F2041">
        <w:rPr>
          <w:rFonts w:ascii="Times New Roman" w:hAnsi="Times New Roman" w:cs="Times New Roman"/>
          <w:sz w:val="28"/>
          <w:szCs w:val="28"/>
        </w:rPr>
        <w:t>,</w:t>
      </w:r>
      <w:r w:rsidRPr="00B93D1F">
        <w:rPr>
          <w:rFonts w:ascii="Times New Roman" w:hAnsi="Times New Roman" w:cs="Times New Roman"/>
          <w:sz w:val="28"/>
          <w:szCs w:val="28"/>
        </w:rPr>
        <w:t xml:space="preserve"> vide </w:t>
      </w:r>
      <w:r w:rsidR="002B6B94">
        <w:rPr>
          <w:rFonts w:ascii="Times New Roman" w:hAnsi="Times New Roman" w:cs="Times New Roman"/>
          <w:sz w:val="28"/>
          <w:szCs w:val="28"/>
        </w:rPr>
        <w:t>Memo</w:t>
      </w:r>
      <w:r w:rsidRPr="00B93D1F">
        <w:rPr>
          <w:rFonts w:ascii="Times New Roman" w:hAnsi="Times New Roman" w:cs="Times New Roman"/>
          <w:sz w:val="28"/>
          <w:szCs w:val="28"/>
        </w:rPr>
        <w:t xml:space="preserve"> No. 5383/85-CA-RA-503 dated 25.07.2018</w:t>
      </w:r>
      <w:r w:rsidR="001314AD" w:rsidRPr="00B93D1F">
        <w:rPr>
          <w:rFonts w:ascii="Times New Roman" w:hAnsi="Times New Roman" w:cs="Times New Roman"/>
          <w:sz w:val="28"/>
          <w:szCs w:val="28"/>
        </w:rPr>
        <w:t>,</w:t>
      </w:r>
      <w:r w:rsidRPr="00B93D1F">
        <w:rPr>
          <w:rFonts w:ascii="Times New Roman" w:hAnsi="Times New Roman" w:cs="Times New Roman"/>
          <w:sz w:val="28"/>
          <w:szCs w:val="28"/>
        </w:rPr>
        <w:t xml:space="preserve"> on account of wrong Check </w:t>
      </w:r>
      <w:r w:rsidR="001C4AB0" w:rsidRPr="00B93D1F">
        <w:rPr>
          <w:rFonts w:ascii="Times New Roman" w:hAnsi="Times New Roman" w:cs="Times New Roman"/>
          <w:sz w:val="28"/>
          <w:szCs w:val="28"/>
        </w:rPr>
        <w:t>l</w:t>
      </w:r>
      <w:r w:rsidRPr="00B93D1F">
        <w:rPr>
          <w:rFonts w:ascii="Times New Roman" w:hAnsi="Times New Roman" w:cs="Times New Roman"/>
          <w:sz w:val="28"/>
          <w:szCs w:val="28"/>
        </w:rPr>
        <w:t xml:space="preserve">ot entered in SAP </w:t>
      </w:r>
      <w:r w:rsidR="002B6B94">
        <w:rPr>
          <w:rFonts w:ascii="Times New Roman" w:hAnsi="Times New Roman" w:cs="Times New Roman"/>
          <w:sz w:val="28"/>
          <w:szCs w:val="28"/>
        </w:rPr>
        <w:t xml:space="preserve">Billing </w:t>
      </w:r>
      <w:r w:rsidR="001C4AB0" w:rsidRPr="00B93D1F">
        <w:rPr>
          <w:rFonts w:ascii="Times New Roman" w:hAnsi="Times New Roman" w:cs="Times New Roman"/>
          <w:sz w:val="28"/>
          <w:szCs w:val="28"/>
        </w:rPr>
        <w:t xml:space="preserve">System </w:t>
      </w:r>
      <w:r w:rsidRPr="00B93D1F">
        <w:rPr>
          <w:rFonts w:ascii="Times New Roman" w:hAnsi="Times New Roman" w:cs="Times New Roman"/>
          <w:sz w:val="28"/>
          <w:szCs w:val="28"/>
        </w:rPr>
        <w:t>chronology</w:t>
      </w:r>
      <w:r w:rsidR="001314AD" w:rsidRPr="00B93D1F">
        <w:rPr>
          <w:rFonts w:ascii="Times New Roman" w:hAnsi="Times New Roman" w:cs="Times New Roman"/>
          <w:sz w:val="28"/>
          <w:szCs w:val="28"/>
        </w:rPr>
        <w:t xml:space="preserve">  and resultant excess credit given to the </w:t>
      </w:r>
      <w:r w:rsidR="005F2041">
        <w:rPr>
          <w:rFonts w:ascii="Times New Roman" w:hAnsi="Times New Roman" w:cs="Times New Roman"/>
          <w:sz w:val="28"/>
          <w:szCs w:val="28"/>
        </w:rPr>
        <w:t>P</w:t>
      </w:r>
      <w:r w:rsidR="001314AD" w:rsidRPr="00B93D1F">
        <w:rPr>
          <w:rFonts w:ascii="Times New Roman" w:hAnsi="Times New Roman" w:cs="Times New Roman"/>
          <w:sz w:val="28"/>
          <w:szCs w:val="28"/>
        </w:rPr>
        <w:t xml:space="preserve">etitioner by </w:t>
      </w:r>
      <w:r w:rsidRPr="00B93D1F">
        <w:rPr>
          <w:rFonts w:ascii="Times New Roman" w:hAnsi="Times New Roman" w:cs="Times New Roman"/>
          <w:sz w:val="28"/>
          <w:szCs w:val="28"/>
        </w:rPr>
        <w:t>the Revenue Accountant (RA)</w:t>
      </w:r>
      <w:r w:rsidR="00B93D1F" w:rsidRPr="00B93D1F">
        <w:rPr>
          <w:rFonts w:ascii="Times New Roman" w:hAnsi="Times New Roman" w:cs="Times New Roman"/>
          <w:sz w:val="28"/>
          <w:szCs w:val="28"/>
        </w:rPr>
        <w:t>.</w:t>
      </w:r>
    </w:p>
    <w:p w:rsidR="00F3170C" w:rsidRPr="00F30BB5" w:rsidRDefault="00493A90" w:rsidP="00F30BB5">
      <w:pPr>
        <w:pStyle w:val="ListParagraph"/>
        <w:numPr>
          <w:ilvl w:val="0"/>
          <w:numId w:val="2"/>
        </w:numPr>
        <w:spacing w:line="480" w:lineRule="auto"/>
        <w:ind w:left="709" w:hanging="709"/>
        <w:jc w:val="both"/>
        <w:rPr>
          <w:rFonts w:ascii="Times New Roman" w:hAnsi="Times New Roman" w:cs="Times New Roman"/>
          <w:sz w:val="28"/>
          <w:szCs w:val="28"/>
        </w:rPr>
      </w:pPr>
      <w:r w:rsidRPr="00B93D1F">
        <w:rPr>
          <w:rFonts w:ascii="Times New Roman" w:hAnsi="Times New Roman" w:cs="Times New Roman"/>
          <w:sz w:val="28"/>
          <w:szCs w:val="28"/>
        </w:rPr>
        <w:lastRenderedPageBreak/>
        <w:t>T</w:t>
      </w:r>
      <w:r w:rsidR="00F3170C" w:rsidRPr="00B93D1F">
        <w:rPr>
          <w:rFonts w:ascii="Times New Roman" w:hAnsi="Times New Roman" w:cs="Times New Roman"/>
          <w:sz w:val="28"/>
          <w:szCs w:val="28"/>
        </w:rPr>
        <w:t xml:space="preserve">he Respondent served a supplementary </w:t>
      </w:r>
      <w:r w:rsidR="001E0388">
        <w:rPr>
          <w:rFonts w:ascii="Times New Roman" w:hAnsi="Times New Roman" w:cs="Times New Roman"/>
          <w:sz w:val="28"/>
          <w:szCs w:val="28"/>
        </w:rPr>
        <w:t xml:space="preserve">bill vide </w:t>
      </w:r>
      <w:r w:rsidR="005F2041">
        <w:rPr>
          <w:rFonts w:ascii="Times New Roman" w:hAnsi="Times New Roman" w:cs="Times New Roman"/>
          <w:sz w:val="28"/>
          <w:szCs w:val="28"/>
        </w:rPr>
        <w:t>N</w:t>
      </w:r>
      <w:r w:rsidR="00F3170C" w:rsidRPr="00B93D1F">
        <w:rPr>
          <w:rFonts w:ascii="Times New Roman" w:hAnsi="Times New Roman" w:cs="Times New Roman"/>
          <w:sz w:val="28"/>
          <w:szCs w:val="28"/>
        </w:rPr>
        <w:t>otice</w:t>
      </w:r>
      <w:r w:rsidR="002B6B94">
        <w:rPr>
          <w:rFonts w:ascii="Times New Roman" w:hAnsi="Times New Roman" w:cs="Times New Roman"/>
          <w:sz w:val="28"/>
          <w:szCs w:val="28"/>
        </w:rPr>
        <w:t xml:space="preserve"> </w:t>
      </w:r>
      <w:r w:rsidR="005F2041">
        <w:rPr>
          <w:rFonts w:ascii="Times New Roman" w:hAnsi="Times New Roman" w:cs="Times New Roman"/>
          <w:sz w:val="28"/>
          <w:szCs w:val="28"/>
        </w:rPr>
        <w:t xml:space="preserve">bearing      </w:t>
      </w:r>
      <w:r w:rsidR="00F3170C" w:rsidRPr="00B93D1F">
        <w:rPr>
          <w:rFonts w:ascii="Times New Roman" w:hAnsi="Times New Roman" w:cs="Times New Roman"/>
          <w:sz w:val="28"/>
          <w:szCs w:val="28"/>
        </w:rPr>
        <w:t>No. 529 dated 27.07.2018</w:t>
      </w:r>
      <w:r w:rsidR="001E0388">
        <w:rPr>
          <w:rFonts w:ascii="Times New Roman" w:hAnsi="Times New Roman" w:cs="Times New Roman"/>
          <w:sz w:val="28"/>
          <w:szCs w:val="28"/>
        </w:rPr>
        <w:t>,</w:t>
      </w:r>
      <w:r w:rsidR="00F3170C" w:rsidRPr="00B93D1F">
        <w:rPr>
          <w:rFonts w:ascii="Times New Roman" w:hAnsi="Times New Roman" w:cs="Times New Roman"/>
          <w:sz w:val="28"/>
          <w:szCs w:val="28"/>
        </w:rPr>
        <w:t xml:space="preserve"> to the Petitioner </w:t>
      </w:r>
      <w:r w:rsidR="001E0388">
        <w:rPr>
          <w:rFonts w:ascii="Times New Roman" w:hAnsi="Times New Roman" w:cs="Times New Roman"/>
          <w:sz w:val="28"/>
          <w:szCs w:val="28"/>
        </w:rPr>
        <w:t xml:space="preserve">asking it </w:t>
      </w:r>
      <w:r w:rsidR="00F3170C" w:rsidRPr="00B93D1F">
        <w:rPr>
          <w:rFonts w:ascii="Times New Roman" w:hAnsi="Times New Roman" w:cs="Times New Roman"/>
          <w:sz w:val="28"/>
          <w:szCs w:val="28"/>
        </w:rPr>
        <w:t xml:space="preserve">to deposit </w:t>
      </w:r>
      <w:r w:rsidR="00D12570">
        <w:rPr>
          <w:rFonts w:ascii="Times New Roman" w:hAnsi="Times New Roman" w:cs="Times New Roman"/>
          <w:sz w:val="28"/>
          <w:szCs w:val="28"/>
        </w:rPr>
        <w:t xml:space="preserve">                   </w:t>
      </w:r>
      <w:r w:rsidR="00F3170C" w:rsidRPr="00B93D1F">
        <w:rPr>
          <w:rFonts w:ascii="Times New Roman" w:hAnsi="Times New Roman" w:cs="Times New Roman"/>
          <w:sz w:val="28"/>
          <w:szCs w:val="28"/>
        </w:rPr>
        <w:t>Rs. 10,42,092/-.</w:t>
      </w:r>
    </w:p>
    <w:p w:rsidR="00F3170C" w:rsidRDefault="00493A90" w:rsidP="00493A90">
      <w:pPr>
        <w:pStyle w:val="ListParagraph"/>
        <w:numPr>
          <w:ilvl w:val="0"/>
          <w:numId w:val="2"/>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Aggrieved, </w:t>
      </w:r>
      <w:r w:rsidR="00F3170C" w:rsidRPr="00493A90">
        <w:rPr>
          <w:rFonts w:ascii="Times New Roman" w:hAnsi="Times New Roman" w:cs="Times New Roman"/>
          <w:sz w:val="28"/>
          <w:szCs w:val="28"/>
        </w:rPr>
        <w:t xml:space="preserve">with the </w:t>
      </w:r>
      <w:r w:rsidR="000F2B77">
        <w:rPr>
          <w:rFonts w:ascii="Times New Roman" w:hAnsi="Times New Roman" w:cs="Times New Roman"/>
          <w:sz w:val="28"/>
          <w:szCs w:val="28"/>
        </w:rPr>
        <w:t xml:space="preserve">aforesaid </w:t>
      </w:r>
      <w:r w:rsidR="00F3170C" w:rsidRPr="00493A90">
        <w:rPr>
          <w:rFonts w:ascii="Times New Roman" w:hAnsi="Times New Roman" w:cs="Times New Roman"/>
          <w:sz w:val="28"/>
          <w:szCs w:val="28"/>
        </w:rPr>
        <w:t>notice</w:t>
      </w:r>
      <w:r>
        <w:rPr>
          <w:rFonts w:ascii="Times New Roman" w:hAnsi="Times New Roman" w:cs="Times New Roman"/>
          <w:sz w:val="28"/>
          <w:szCs w:val="28"/>
        </w:rPr>
        <w:t xml:space="preserve"> dated 27.07.2018</w:t>
      </w:r>
      <w:r w:rsidR="00F3170C" w:rsidRPr="00493A90">
        <w:rPr>
          <w:rFonts w:ascii="Times New Roman" w:hAnsi="Times New Roman" w:cs="Times New Roman"/>
          <w:sz w:val="28"/>
          <w:szCs w:val="28"/>
        </w:rPr>
        <w:t xml:space="preserve">, the Petitioner filed </w:t>
      </w:r>
      <w:r>
        <w:rPr>
          <w:rFonts w:ascii="Times New Roman" w:hAnsi="Times New Roman" w:cs="Times New Roman"/>
          <w:sz w:val="28"/>
          <w:szCs w:val="28"/>
        </w:rPr>
        <w:t xml:space="preserve">the Petition </w:t>
      </w:r>
      <w:r w:rsidR="00F3170C" w:rsidRPr="00493A90">
        <w:rPr>
          <w:rFonts w:ascii="Times New Roman" w:hAnsi="Times New Roman" w:cs="Times New Roman"/>
          <w:sz w:val="28"/>
          <w:szCs w:val="28"/>
        </w:rPr>
        <w:t xml:space="preserve">dated 07.08.2018 in </w:t>
      </w:r>
      <w:r w:rsidR="001E0388">
        <w:rPr>
          <w:rFonts w:ascii="Times New Roman" w:hAnsi="Times New Roman" w:cs="Times New Roman"/>
          <w:sz w:val="28"/>
          <w:szCs w:val="28"/>
        </w:rPr>
        <w:t xml:space="preserve">the </w:t>
      </w:r>
      <w:r>
        <w:rPr>
          <w:rFonts w:ascii="Times New Roman" w:hAnsi="Times New Roman" w:cs="Times New Roman"/>
          <w:sz w:val="28"/>
          <w:szCs w:val="28"/>
        </w:rPr>
        <w:t>Forum,</w:t>
      </w:r>
      <w:r w:rsidR="00F3170C" w:rsidRPr="00493A90">
        <w:rPr>
          <w:rFonts w:ascii="Times New Roman" w:hAnsi="Times New Roman" w:cs="Times New Roman"/>
          <w:sz w:val="28"/>
          <w:szCs w:val="28"/>
        </w:rPr>
        <w:t xml:space="preserve"> wh</w:t>
      </w:r>
      <w:r w:rsidR="001E0388">
        <w:rPr>
          <w:rFonts w:ascii="Times New Roman" w:hAnsi="Times New Roman" w:cs="Times New Roman"/>
          <w:sz w:val="28"/>
          <w:szCs w:val="28"/>
        </w:rPr>
        <w:t>o</w:t>
      </w:r>
      <w:r>
        <w:rPr>
          <w:rFonts w:ascii="Times New Roman" w:hAnsi="Times New Roman" w:cs="Times New Roman"/>
          <w:sz w:val="28"/>
          <w:szCs w:val="28"/>
        </w:rPr>
        <w:t>,</w:t>
      </w:r>
      <w:r w:rsidR="00F3170C" w:rsidRPr="00493A90">
        <w:rPr>
          <w:rFonts w:ascii="Times New Roman" w:hAnsi="Times New Roman" w:cs="Times New Roman"/>
          <w:sz w:val="28"/>
          <w:szCs w:val="28"/>
        </w:rPr>
        <w:t xml:space="preserve"> </w:t>
      </w:r>
      <w:r>
        <w:rPr>
          <w:rFonts w:ascii="Times New Roman" w:hAnsi="Times New Roman" w:cs="Times New Roman"/>
          <w:sz w:val="28"/>
          <w:szCs w:val="28"/>
        </w:rPr>
        <w:t xml:space="preserve">passed the order dated </w:t>
      </w:r>
      <w:r w:rsidR="00527296">
        <w:rPr>
          <w:rFonts w:ascii="Times New Roman" w:hAnsi="Times New Roman" w:cs="Times New Roman"/>
          <w:sz w:val="28"/>
          <w:szCs w:val="28"/>
        </w:rPr>
        <w:t xml:space="preserve">26.10.2018 </w:t>
      </w:r>
      <w:r w:rsidR="003D3C93">
        <w:rPr>
          <w:rFonts w:ascii="Times New Roman" w:hAnsi="Times New Roman" w:cs="Times New Roman"/>
          <w:sz w:val="28"/>
          <w:szCs w:val="28"/>
        </w:rPr>
        <w:t xml:space="preserve"> </w:t>
      </w:r>
      <w:r>
        <w:rPr>
          <w:rFonts w:ascii="Times New Roman" w:hAnsi="Times New Roman" w:cs="Times New Roman"/>
          <w:sz w:val="28"/>
          <w:szCs w:val="28"/>
        </w:rPr>
        <w:t>(Reference: Page-2, Para-1).</w:t>
      </w:r>
    </w:p>
    <w:p w:rsidR="004F5F0A" w:rsidRPr="004F5F0A" w:rsidRDefault="00F3170C" w:rsidP="004F5F0A">
      <w:pPr>
        <w:pStyle w:val="ListParagraph"/>
        <w:numPr>
          <w:ilvl w:val="0"/>
          <w:numId w:val="2"/>
        </w:numPr>
        <w:spacing w:line="480" w:lineRule="auto"/>
        <w:ind w:left="709" w:right="-24" w:hanging="709"/>
        <w:jc w:val="both"/>
        <w:rPr>
          <w:rFonts w:ascii="Times New Roman" w:hAnsi="Times New Roman" w:cs="Times New Roman"/>
          <w:b/>
          <w:sz w:val="28"/>
          <w:szCs w:val="28"/>
        </w:rPr>
      </w:pPr>
      <w:r w:rsidRPr="004F5F0A">
        <w:rPr>
          <w:rFonts w:ascii="Times New Roman" w:hAnsi="Times New Roman" w:cs="Times New Roman"/>
          <w:sz w:val="28"/>
          <w:szCs w:val="28"/>
        </w:rPr>
        <w:t xml:space="preserve">Not satisfied with the decision of </w:t>
      </w:r>
      <w:r w:rsidR="00F16775" w:rsidRPr="004F5F0A">
        <w:rPr>
          <w:rFonts w:ascii="Times New Roman" w:hAnsi="Times New Roman" w:cs="Times New Roman"/>
          <w:sz w:val="28"/>
          <w:szCs w:val="28"/>
        </w:rPr>
        <w:t>the Forum,</w:t>
      </w:r>
      <w:r w:rsidRPr="004F5F0A">
        <w:rPr>
          <w:rFonts w:ascii="Times New Roman" w:hAnsi="Times New Roman" w:cs="Times New Roman"/>
          <w:sz w:val="28"/>
          <w:szCs w:val="28"/>
        </w:rPr>
        <w:t xml:space="preserve"> the Petitioner </w:t>
      </w:r>
      <w:r w:rsidR="00F16775" w:rsidRPr="004F5F0A">
        <w:rPr>
          <w:rFonts w:ascii="Times New Roman" w:hAnsi="Times New Roman" w:cs="Times New Roman"/>
          <w:sz w:val="28"/>
          <w:szCs w:val="28"/>
        </w:rPr>
        <w:t>preferred</w:t>
      </w:r>
      <w:r w:rsidRPr="004F5F0A">
        <w:rPr>
          <w:rFonts w:ascii="Times New Roman" w:hAnsi="Times New Roman" w:cs="Times New Roman"/>
          <w:sz w:val="28"/>
          <w:szCs w:val="28"/>
        </w:rPr>
        <w:t xml:space="preserve"> an Appeal in th</w:t>
      </w:r>
      <w:r w:rsidR="00F16775" w:rsidRPr="004F5F0A">
        <w:rPr>
          <w:rFonts w:ascii="Times New Roman" w:hAnsi="Times New Roman" w:cs="Times New Roman"/>
          <w:sz w:val="28"/>
          <w:szCs w:val="28"/>
        </w:rPr>
        <w:t xml:space="preserve">is </w:t>
      </w:r>
      <w:r w:rsidRPr="004F5F0A">
        <w:rPr>
          <w:rFonts w:ascii="Times New Roman" w:hAnsi="Times New Roman" w:cs="Times New Roman"/>
          <w:sz w:val="28"/>
          <w:szCs w:val="28"/>
        </w:rPr>
        <w:t xml:space="preserve">Court and prayed </w:t>
      </w:r>
      <w:r w:rsidR="00A7507F" w:rsidRPr="004F5F0A">
        <w:rPr>
          <w:rFonts w:ascii="Times New Roman" w:hAnsi="Times New Roman" w:cs="Times New Roman"/>
          <w:sz w:val="28"/>
          <w:szCs w:val="28"/>
        </w:rPr>
        <w:t xml:space="preserve">to set aside the demand of                   Rs. 10,42,092/- raised by the Respondent </w:t>
      </w:r>
      <w:r w:rsidR="006A24F0">
        <w:rPr>
          <w:rFonts w:ascii="Times New Roman" w:hAnsi="Times New Roman" w:cs="Times New Roman"/>
          <w:sz w:val="28"/>
          <w:szCs w:val="28"/>
        </w:rPr>
        <w:t>–</w:t>
      </w:r>
      <w:r w:rsidR="00A7507F" w:rsidRPr="004F5F0A">
        <w:rPr>
          <w:rFonts w:ascii="Times New Roman" w:hAnsi="Times New Roman" w:cs="Times New Roman"/>
          <w:sz w:val="28"/>
          <w:szCs w:val="28"/>
        </w:rPr>
        <w:t xml:space="preserve"> PSPCL</w:t>
      </w:r>
      <w:r w:rsidR="006A24F0">
        <w:rPr>
          <w:rFonts w:ascii="Times New Roman" w:hAnsi="Times New Roman" w:cs="Times New Roman"/>
          <w:sz w:val="28"/>
          <w:szCs w:val="28"/>
        </w:rPr>
        <w:t>,</w:t>
      </w:r>
      <w:r w:rsidR="00A7507F" w:rsidRPr="004F5F0A">
        <w:rPr>
          <w:rFonts w:ascii="Times New Roman" w:hAnsi="Times New Roman" w:cs="Times New Roman"/>
          <w:sz w:val="28"/>
          <w:szCs w:val="28"/>
        </w:rPr>
        <w:t xml:space="preserve"> in the interest of  justice.</w:t>
      </w:r>
    </w:p>
    <w:p w:rsidR="006E0577" w:rsidRPr="004F5F0A" w:rsidRDefault="004F5F0A" w:rsidP="004F5F0A">
      <w:pPr>
        <w:spacing w:line="480" w:lineRule="auto"/>
        <w:ind w:right="-24"/>
        <w:jc w:val="both"/>
        <w:rPr>
          <w:rFonts w:ascii="Times New Roman" w:hAnsi="Times New Roman" w:cs="Times New Roman"/>
          <w:b/>
          <w:sz w:val="28"/>
          <w:szCs w:val="28"/>
        </w:rPr>
      </w:pPr>
      <w:r w:rsidRPr="004F5F0A">
        <w:rPr>
          <w:rFonts w:ascii="Times New Roman" w:hAnsi="Times New Roman" w:cs="Times New Roman"/>
          <w:b/>
          <w:sz w:val="28"/>
          <w:szCs w:val="28"/>
        </w:rPr>
        <w:t>4</w:t>
      </w:r>
      <w:r w:rsidRPr="004F5F0A">
        <w:rPr>
          <w:rFonts w:ascii="Times New Roman" w:hAnsi="Times New Roman" w:cs="Times New Roman"/>
          <w:sz w:val="28"/>
          <w:szCs w:val="28"/>
        </w:rPr>
        <w:t>.</w:t>
      </w:r>
      <w:r w:rsidRPr="004F5F0A">
        <w:rPr>
          <w:rFonts w:ascii="Times New Roman" w:hAnsi="Times New Roman" w:cs="Times New Roman"/>
          <w:sz w:val="28"/>
          <w:szCs w:val="28"/>
        </w:rPr>
        <w:tab/>
      </w:r>
      <w:r w:rsidR="00A7507F" w:rsidRPr="004F5F0A">
        <w:rPr>
          <w:rFonts w:ascii="Times New Roman" w:hAnsi="Times New Roman" w:cs="Times New Roman"/>
          <w:b/>
          <w:sz w:val="28"/>
          <w:szCs w:val="28"/>
        </w:rPr>
        <w:t xml:space="preserve"> </w:t>
      </w:r>
      <w:r w:rsidR="006E0577" w:rsidRPr="004F5F0A">
        <w:rPr>
          <w:rFonts w:ascii="Times New Roman" w:hAnsi="Times New Roman" w:cs="Times New Roman"/>
          <w:b/>
          <w:sz w:val="28"/>
          <w:szCs w:val="28"/>
        </w:rPr>
        <w:t>Submissions made by the Petitioner and the Respondent:</w:t>
      </w:r>
    </w:p>
    <w:p w:rsidR="006E0577" w:rsidRPr="0020120F" w:rsidRDefault="006E0577" w:rsidP="006E057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6E0577" w:rsidRPr="0020120F" w:rsidRDefault="006E0577" w:rsidP="006E0577">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6E0577" w:rsidRDefault="006E0577" w:rsidP="006E0577">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this Court:</w:t>
      </w:r>
    </w:p>
    <w:p w:rsidR="00347BCE" w:rsidRDefault="00347BCE"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having </w:t>
      </w:r>
      <w:r w:rsidR="005F2041">
        <w:rPr>
          <w:rFonts w:ascii="Times New Roman" w:hAnsi="Times New Roman" w:cs="Times New Roman"/>
          <w:sz w:val="28"/>
          <w:szCs w:val="28"/>
        </w:rPr>
        <w:t xml:space="preserve">a </w:t>
      </w:r>
      <w:r>
        <w:rPr>
          <w:rFonts w:ascii="Times New Roman" w:hAnsi="Times New Roman" w:cs="Times New Roman"/>
          <w:sz w:val="28"/>
          <w:szCs w:val="28"/>
        </w:rPr>
        <w:t>Large Supply (LS) Category connection with sanctioned load as 2449</w:t>
      </w:r>
      <w:r w:rsidR="000F2B77">
        <w:rPr>
          <w:rFonts w:ascii="Times New Roman" w:hAnsi="Times New Roman" w:cs="Times New Roman"/>
          <w:sz w:val="28"/>
          <w:szCs w:val="28"/>
        </w:rPr>
        <w:t>.980</w:t>
      </w:r>
      <w:r>
        <w:rPr>
          <w:rFonts w:ascii="Times New Roman" w:hAnsi="Times New Roman" w:cs="Times New Roman"/>
          <w:sz w:val="28"/>
          <w:szCs w:val="28"/>
        </w:rPr>
        <w:t xml:space="preserve"> kW and contract demand (CD) 2495 kVA.</w:t>
      </w:r>
    </w:p>
    <w:p w:rsidR="00AD0349" w:rsidRDefault="00347BCE"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reading of the Energy Meter was taken every month and the bills were raised by the Respondent – PSPCL from time to time, on the basis of </w:t>
      </w:r>
      <w:r w:rsidR="001E0388">
        <w:rPr>
          <w:rFonts w:ascii="Times New Roman" w:hAnsi="Times New Roman" w:cs="Times New Roman"/>
          <w:sz w:val="28"/>
          <w:szCs w:val="28"/>
        </w:rPr>
        <w:t xml:space="preserve">energy </w:t>
      </w:r>
      <w:r>
        <w:rPr>
          <w:rFonts w:ascii="Times New Roman" w:hAnsi="Times New Roman" w:cs="Times New Roman"/>
          <w:sz w:val="28"/>
          <w:szCs w:val="28"/>
        </w:rPr>
        <w:t>consumption</w:t>
      </w:r>
      <w:r w:rsidR="001E0388">
        <w:rPr>
          <w:rFonts w:ascii="Times New Roman" w:hAnsi="Times New Roman" w:cs="Times New Roman"/>
          <w:sz w:val="28"/>
          <w:szCs w:val="28"/>
        </w:rPr>
        <w:t xml:space="preserve"> recorded by the Energy Meter</w:t>
      </w:r>
      <w:r>
        <w:rPr>
          <w:rFonts w:ascii="Times New Roman" w:hAnsi="Times New Roman" w:cs="Times New Roman"/>
          <w:sz w:val="28"/>
          <w:szCs w:val="28"/>
        </w:rPr>
        <w:t xml:space="preserve">. </w:t>
      </w:r>
    </w:p>
    <w:p w:rsidR="00347BCE" w:rsidRDefault="00347BCE"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AEE/DS PSPCL, Sahnewal</w:t>
      </w:r>
      <w:r w:rsidR="001E0388">
        <w:rPr>
          <w:rFonts w:ascii="Times New Roman" w:hAnsi="Times New Roman" w:cs="Times New Roman"/>
          <w:sz w:val="28"/>
          <w:szCs w:val="28"/>
        </w:rPr>
        <w:t>,</w:t>
      </w:r>
      <w:r>
        <w:rPr>
          <w:rFonts w:ascii="Times New Roman" w:hAnsi="Times New Roman" w:cs="Times New Roman"/>
          <w:sz w:val="28"/>
          <w:szCs w:val="28"/>
        </w:rPr>
        <w:t xml:space="preserve"> </w:t>
      </w:r>
      <w:r w:rsidR="00F04037">
        <w:rPr>
          <w:rFonts w:ascii="Times New Roman" w:hAnsi="Times New Roman" w:cs="Times New Roman"/>
          <w:sz w:val="28"/>
          <w:szCs w:val="28"/>
        </w:rPr>
        <w:t>v</w:t>
      </w:r>
      <w:r>
        <w:rPr>
          <w:rFonts w:ascii="Times New Roman" w:hAnsi="Times New Roman" w:cs="Times New Roman"/>
          <w:sz w:val="28"/>
          <w:szCs w:val="28"/>
        </w:rPr>
        <w:t>ide supplementary bill dated 27.07.2018</w:t>
      </w:r>
      <w:r w:rsidR="00F04037">
        <w:rPr>
          <w:rFonts w:ascii="Times New Roman" w:hAnsi="Times New Roman" w:cs="Times New Roman"/>
          <w:sz w:val="28"/>
          <w:szCs w:val="28"/>
        </w:rPr>
        <w:t xml:space="preserve"> </w:t>
      </w:r>
      <w:r w:rsidR="001E0388">
        <w:rPr>
          <w:rFonts w:ascii="Times New Roman" w:hAnsi="Times New Roman" w:cs="Times New Roman"/>
          <w:sz w:val="28"/>
          <w:szCs w:val="28"/>
        </w:rPr>
        <w:t>(</w:t>
      </w:r>
      <w:r w:rsidR="00F04037">
        <w:rPr>
          <w:rFonts w:ascii="Times New Roman" w:hAnsi="Times New Roman" w:cs="Times New Roman"/>
          <w:sz w:val="28"/>
          <w:szCs w:val="28"/>
        </w:rPr>
        <w:t>with due date as 31.07.2018</w:t>
      </w:r>
      <w:r w:rsidR="001E0388">
        <w:rPr>
          <w:rFonts w:ascii="Times New Roman" w:hAnsi="Times New Roman" w:cs="Times New Roman"/>
          <w:sz w:val="28"/>
          <w:szCs w:val="28"/>
        </w:rPr>
        <w:t>),</w:t>
      </w:r>
      <w:r w:rsidR="00BA2BBD">
        <w:rPr>
          <w:rFonts w:ascii="Times New Roman" w:hAnsi="Times New Roman" w:cs="Times New Roman"/>
          <w:sz w:val="28"/>
          <w:szCs w:val="28"/>
        </w:rPr>
        <w:t xml:space="preserve"> asked the </w:t>
      </w:r>
      <w:r w:rsidR="00B42B01">
        <w:rPr>
          <w:rFonts w:ascii="Times New Roman" w:hAnsi="Times New Roman" w:cs="Times New Roman"/>
          <w:sz w:val="28"/>
          <w:szCs w:val="28"/>
        </w:rPr>
        <w:t>P</w:t>
      </w:r>
      <w:r w:rsidR="00BA2BBD">
        <w:rPr>
          <w:rFonts w:ascii="Times New Roman" w:hAnsi="Times New Roman" w:cs="Times New Roman"/>
          <w:sz w:val="28"/>
          <w:szCs w:val="28"/>
        </w:rPr>
        <w:t>etitioner to deposit an amount of Rs. 10,</w:t>
      </w:r>
      <w:r w:rsidR="001E0388">
        <w:rPr>
          <w:rFonts w:ascii="Times New Roman" w:hAnsi="Times New Roman" w:cs="Times New Roman"/>
          <w:sz w:val="28"/>
          <w:szCs w:val="28"/>
        </w:rPr>
        <w:t>4</w:t>
      </w:r>
      <w:r w:rsidR="00BA2BBD">
        <w:rPr>
          <w:rFonts w:ascii="Times New Roman" w:hAnsi="Times New Roman" w:cs="Times New Roman"/>
          <w:sz w:val="28"/>
          <w:szCs w:val="28"/>
        </w:rPr>
        <w:t>2,092/-</w:t>
      </w:r>
      <w:r w:rsidR="00B54042">
        <w:rPr>
          <w:rFonts w:ascii="Times New Roman" w:hAnsi="Times New Roman" w:cs="Times New Roman"/>
          <w:sz w:val="28"/>
          <w:szCs w:val="28"/>
        </w:rPr>
        <w:t xml:space="preserve"> by </w:t>
      </w:r>
      <w:r w:rsidR="001E0388">
        <w:rPr>
          <w:rFonts w:ascii="Times New Roman" w:hAnsi="Times New Roman" w:cs="Times New Roman"/>
          <w:sz w:val="28"/>
          <w:szCs w:val="28"/>
        </w:rPr>
        <w:t xml:space="preserve">mentioning </w:t>
      </w:r>
      <w:r w:rsidR="00B54042">
        <w:rPr>
          <w:rFonts w:ascii="Times New Roman" w:hAnsi="Times New Roman" w:cs="Times New Roman"/>
          <w:sz w:val="28"/>
          <w:szCs w:val="28"/>
        </w:rPr>
        <w:t>in the bill that the account was checked by Special Audit Party,</w:t>
      </w:r>
      <w:r w:rsidR="001E0388">
        <w:rPr>
          <w:rFonts w:ascii="Times New Roman" w:hAnsi="Times New Roman" w:cs="Times New Roman"/>
          <w:sz w:val="28"/>
          <w:szCs w:val="28"/>
        </w:rPr>
        <w:t xml:space="preserve"> PSPCL,</w:t>
      </w:r>
      <w:r w:rsidR="00B54042">
        <w:rPr>
          <w:rFonts w:ascii="Times New Roman" w:hAnsi="Times New Roman" w:cs="Times New Roman"/>
          <w:sz w:val="28"/>
          <w:szCs w:val="28"/>
        </w:rPr>
        <w:t xml:space="preserve"> Patiala and the amount of surcharge was reversed which was otherwise recoverable, therefore, the amount of Rs. 10,42,092/- was charged to the </w:t>
      </w:r>
      <w:r w:rsidR="001E0388">
        <w:rPr>
          <w:rFonts w:ascii="Times New Roman" w:hAnsi="Times New Roman" w:cs="Times New Roman"/>
          <w:sz w:val="28"/>
          <w:szCs w:val="28"/>
        </w:rPr>
        <w:t xml:space="preserve">Petitioner’s </w:t>
      </w:r>
      <w:r w:rsidR="00B54042">
        <w:rPr>
          <w:rFonts w:ascii="Times New Roman" w:hAnsi="Times New Roman" w:cs="Times New Roman"/>
          <w:sz w:val="28"/>
          <w:szCs w:val="28"/>
        </w:rPr>
        <w:t>account.</w:t>
      </w:r>
    </w:p>
    <w:p w:rsidR="00B54042" w:rsidRDefault="00B54042"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 was charged the amount without reference to any rule/regulation of Supply Code</w:t>
      </w:r>
      <w:r w:rsidR="00E62755">
        <w:rPr>
          <w:rFonts w:ascii="Times New Roman" w:hAnsi="Times New Roman" w:cs="Times New Roman"/>
          <w:sz w:val="28"/>
          <w:szCs w:val="28"/>
        </w:rPr>
        <w:t>-20</w:t>
      </w:r>
      <w:r w:rsidR="000F2B77">
        <w:rPr>
          <w:rFonts w:ascii="Times New Roman" w:hAnsi="Times New Roman" w:cs="Times New Roman"/>
          <w:sz w:val="28"/>
          <w:szCs w:val="28"/>
        </w:rPr>
        <w:t>14</w:t>
      </w:r>
      <w:r>
        <w:rPr>
          <w:rFonts w:ascii="Times New Roman" w:hAnsi="Times New Roman" w:cs="Times New Roman"/>
          <w:sz w:val="28"/>
          <w:szCs w:val="28"/>
        </w:rPr>
        <w:t xml:space="preserve"> or Electricity Act, 2003 and the Respondent – PSPCL did not supply any evidence/details to the Petitioner and complete calculation sheet of </w:t>
      </w:r>
      <w:r w:rsidR="001E0388">
        <w:rPr>
          <w:rFonts w:ascii="Times New Roman" w:hAnsi="Times New Roman" w:cs="Times New Roman"/>
          <w:sz w:val="28"/>
          <w:szCs w:val="28"/>
        </w:rPr>
        <w:t xml:space="preserve">the </w:t>
      </w:r>
      <w:r>
        <w:rPr>
          <w:rFonts w:ascii="Times New Roman" w:hAnsi="Times New Roman" w:cs="Times New Roman"/>
          <w:sz w:val="28"/>
          <w:szCs w:val="28"/>
        </w:rPr>
        <w:t>amount charged.</w:t>
      </w:r>
      <w:r w:rsidR="00E62755">
        <w:rPr>
          <w:rFonts w:ascii="Times New Roman" w:hAnsi="Times New Roman" w:cs="Times New Roman"/>
          <w:sz w:val="28"/>
          <w:szCs w:val="28"/>
        </w:rPr>
        <w:t xml:space="preserve">  The Petitioner should </w:t>
      </w:r>
      <w:r w:rsidR="001E0388">
        <w:rPr>
          <w:rFonts w:ascii="Times New Roman" w:hAnsi="Times New Roman" w:cs="Times New Roman"/>
          <w:sz w:val="28"/>
          <w:szCs w:val="28"/>
        </w:rPr>
        <w:t xml:space="preserve">have </w:t>
      </w:r>
      <w:r w:rsidR="00E62755">
        <w:rPr>
          <w:rFonts w:ascii="Times New Roman" w:hAnsi="Times New Roman" w:cs="Times New Roman"/>
          <w:sz w:val="28"/>
          <w:szCs w:val="28"/>
        </w:rPr>
        <w:t>be</w:t>
      </w:r>
      <w:r w:rsidR="001E0388">
        <w:rPr>
          <w:rFonts w:ascii="Times New Roman" w:hAnsi="Times New Roman" w:cs="Times New Roman"/>
          <w:sz w:val="28"/>
          <w:szCs w:val="28"/>
        </w:rPr>
        <w:t>en</w:t>
      </w:r>
      <w:r w:rsidR="00E62755">
        <w:rPr>
          <w:rFonts w:ascii="Times New Roman" w:hAnsi="Times New Roman" w:cs="Times New Roman"/>
          <w:sz w:val="28"/>
          <w:szCs w:val="28"/>
        </w:rPr>
        <w:t xml:space="preserve"> informed under which rule/regulation</w:t>
      </w:r>
      <w:r w:rsidR="000F2B77">
        <w:rPr>
          <w:rFonts w:ascii="Times New Roman" w:hAnsi="Times New Roman" w:cs="Times New Roman"/>
          <w:sz w:val="28"/>
          <w:szCs w:val="28"/>
        </w:rPr>
        <w:t>,</w:t>
      </w:r>
      <w:r w:rsidR="00E62755">
        <w:rPr>
          <w:rFonts w:ascii="Times New Roman" w:hAnsi="Times New Roman" w:cs="Times New Roman"/>
          <w:sz w:val="28"/>
          <w:szCs w:val="28"/>
        </w:rPr>
        <w:t xml:space="preserve"> </w:t>
      </w:r>
      <w:r w:rsidR="00743DEF">
        <w:rPr>
          <w:rFonts w:ascii="Times New Roman" w:hAnsi="Times New Roman" w:cs="Times New Roman"/>
          <w:sz w:val="28"/>
          <w:szCs w:val="28"/>
        </w:rPr>
        <w:t xml:space="preserve">it was being penalized. The </w:t>
      </w:r>
      <w:r w:rsidR="001E0388">
        <w:rPr>
          <w:rFonts w:ascii="Times New Roman" w:hAnsi="Times New Roman" w:cs="Times New Roman"/>
          <w:sz w:val="28"/>
          <w:szCs w:val="28"/>
        </w:rPr>
        <w:t>C</w:t>
      </w:r>
      <w:r w:rsidR="00743DEF">
        <w:rPr>
          <w:rFonts w:ascii="Times New Roman" w:hAnsi="Times New Roman" w:cs="Times New Roman"/>
          <w:sz w:val="28"/>
          <w:szCs w:val="28"/>
        </w:rPr>
        <w:t>hief Engineer</w:t>
      </w:r>
      <w:r w:rsidR="001E0388">
        <w:rPr>
          <w:rFonts w:ascii="Times New Roman" w:hAnsi="Times New Roman" w:cs="Times New Roman"/>
          <w:sz w:val="28"/>
          <w:szCs w:val="28"/>
        </w:rPr>
        <w:t>/</w:t>
      </w:r>
      <w:r w:rsidR="00743DEF">
        <w:rPr>
          <w:rFonts w:ascii="Times New Roman" w:hAnsi="Times New Roman" w:cs="Times New Roman"/>
          <w:sz w:val="28"/>
          <w:szCs w:val="28"/>
        </w:rPr>
        <w:t>Commercial</w:t>
      </w:r>
      <w:r w:rsidR="001E0388">
        <w:rPr>
          <w:rFonts w:ascii="Times New Roman" w:hAnsi="Times New Roman" w:cs="Times New Roman"/>
          <w:sz w:val="28"/>
          <w:szCs w:val="28"/>
        </w:rPr>
        <w:t>,</w:t>
      </w:r>
      <w:r w:rsidR="00743DEF">
        <w:rPr>
          <w:rFonts w:ascii="Times New Roman" w:hAnsi="Times New Roman" w:cs="Times New Roman"/>
          <w:sz w:val="28"/>
          <w:szCs w:val="28"/>
        </w:rPr>
        <w:t xml:space="preserve"> vide Commercial Circular (CC No. 53/2013 and CC No. 59/2014</w:t>
      </w:r>
      <w:r w:rsidR="000F2B77">
        <w:rPr>
          <w:rFonts w:ascii="Times New Roman" w:hAnsi="Times New Roman" w:cs="Times New Roman"/>
          <w:sz w:val="28"/>
          <w:szCs w:val="28"/>
        </w:rPr>
        <w:t>)</w:t>
      </w:r>
      <w:r w:rsidR="001E0388">
        <w:rPr>
          <w:rFonts w:ascii="Times New Roman" w:hAnsi="Times New Roman" w:cs="Times New Roman"/>
          <w:sz w:val="28"/>
          <w:szCs w:val="28"/>
        </w:rPr>
        <w:t>,</w:t>
      </w:r>
      <w:r w:rsidR="00743DEF">
        <w:rPr>
          <w:rFonts w:ascii="Times New Roman" w:hAnsi="Times New Roman" w:cs="Times New Roman"/>
          <w:sz w:val="28"/>
          <w:szCs w:val="28"/>
        </w:rPr>
        <w:t xml:space="preserve"> had issued instruction</w:t>
      </w:r>
      <w:r w:rsidR="005F2041">
        <w:rPr>
          <w:rFonts w:ascii="Times New Roman" w:hAnsi="Times New Roman" w:cs="Times New Roman"/>
          <w:sz w:val="28"/>
          <w:szCs w:val="28"/>
        </w:rPr>
        <w:t>s</w:t>
      </w:r>
      <w:r w:rsidR="00743DEF">
        <w:rPr>
          <w:rFonts w:ascii="Times New Roman" w:hAnsi="Times New Roman" w:cs="Times New Roman"/>
          <w:sz w:val="28"/>
          <w:szCs w:val="28"/>
        </w:rPr>
        <w:t xml:space="preserve"> on the basis of order dated 26.09.2013 passed by the Hon’ble Punjab </w:t>
      </w:r>
      <w:r w:rsidR="000F2B77">
        <w:rPr>
          <w:rFonts w:ascii="Times New Roman" w:hAnsi="Times New Roman" w:cs="Times New Roman"/>
          <w:sz w:val="28"/>
          <w:szCs w:val="28"/>
        </w:rPr>
        <w:t>and</w:t>
      </w:r>
      <w:r w:rsidR="00743DEF">
        <w:rPr>
          <w:rFonts w:ascii="Times New Roman" w:hAnsi="Times New Roman" w:cs="Times New Roman"/>
          <w:sz w:val="28"/>
          <w:szCs w:val="28"/>
        </w:rPr>
        <w:t xml:space="preserve"> Haryana High Court, in CWP No. 10644 of 2010 that while initiating proceedings against any consumer, the competent </w:t>
      </w:r>
      <w:r w:rsidR="00743DEF">
        <w:rPr>
          <w:rFonts w:ascii="Times New Roman" w:hAnsi="Times New Roman" w:cs="Times New Roman"/>
          <w:sz w:val="28"/>
          <w:szCs w:val="28"/>
        </w:rPr>
        <w:lastRenderedPageBreak/>
        <w:t xml:space="preserve">authority of </w:t>
      </w:r>
      <w:r w:rsidR="000F2B77">
        <w:rPr>
          <w:rFonts w:ascii="Times New Roman" w:hAnsi="Times New Roman" w:cs="Times New Roman"/>
          <w:sz w:val="28"/>
          <w:szCs w:val="28"/>
        </w:rPr>
        <w:t xml:space="preserve">the </w:t>
      </w:r>
      <w:r w:rsidR="00743DEF">
        <w:rPr>
          <w:rFonts w:ascii="Times New Roman" w:hAnsi="Times New Roman" w:cs="Times New Roman"/>
          <w:sz w:val="28"/>
          <w:szCs w:val="28"/>
        </w:rPr>
        <w:t xml:space="preserve">PSPCL must quote the relevant regulations of the Supply Code or any other regulations framed under Electricity </w:t>
      </w:r>
      <w:r w:rsidR="007D5A0F">
        <w:rPr>
          <w:rFonts w:ascii="Times New Roman" w:hAnsi="Times New Roman" w:cs="Times New Roman"/>
          <w:sz w:val="28"/>
          <w:szCs w:val="28"/>
        </w:rPr>
        <w:t xml:space="preserve">                 </w:t>
      </w:r>
      <w:r w:rsidR="00743DEF">
        <w:rPr>
          <w:rFonts w:ascii="Times New Roman" w:hAnsi="Times New Roman" w:cs="Times New Roman"/>
          <w:sz w:val="28"/>
          <w:szCs w:val="28"/>
        </w:rPr>
        <w:t>Act</w:t>
      </w:r>
      <w:r w:rsidR="007D5A0F">
        <w:rPr>
          <w:rFonts w:ascii="Times New Roman" w:hAnsi="Times New Roman" w:cs="Times New Roman"/>
          <w:sz w:val="28"/>
          <w:szCs w:val="28"/>
        </w:rPr>
        <w:t xml:space="preserve">, </w:t>
      </w:r>
      <w:r w:rsidR="00743DEF">
        <w:rPr>
          <w:rFonts w:ascii="Times New Roman" w:hAnsi="Times New Roman" w:cs="Times New Roman"/>
          <w:sz w:val="28"/>
          <w:szCs w:val="28"/>
        </w:rPr>
        <w:t>2003.</w:t>
      </w:r>
      <w:r w:rsidR="00E62755">
        <w:rPr>
          <w:rFonts w:ascii="Times New Roman" w:hAnsi="Times New Roman" w:cs="Times New Roman"/>
          <w:sz w:val="28"/>
          <w:szCs w:val="28"/>
        </w:rPr>
        <w:t xml:space="preserve"> </w:t>
      </w:r>
      <w:r w:rsidR="00156A7A">
        <w:rPr>
          <w:rFonts w:ascii="Times New Roman" w:hAnsi="Times New Roman" w:cs="Times New Roman"/>
          <w:sz w:val="28"/>
          <w:szCs w:val="28"/>
        </w:rPr>
        <w:t>T</w:t>
      </w:r>
      <w:r w:rsidR="00B42B01">
        <w:rPr>
          <w:rFonts w:ascii="Times New Roman" w:hAnsi="Times New Roman" w:cs="Times New Roman"/>
          <w:sz w:val="28"/>
          <w:szCs w:val="28"/>
        </w:rPr>
        <w:t>h</w:t>
      </w:r>
      <w:r w:rsidR="00156A7A">
        <w:rPr>
          <w:rFonts w:ascii="Times New Roman" w:hAnsi="Times New Roman" w:cs="Times New Roman"/>
          <w:sz w:val="28"/>
          <w:szCs w:val="28"/>
        </w:rPr>
        <w:t>ese instru</w:t>
      </w:r>
      <w:r w:rsidR="00B42B01">
        <w:rPr>
          <w:rFonts w:ascii="Times New Roman" w:hAnsi="Times New Roman" w:cs="Times New Roman"/>
          <w:sz w:val="28"/>
          <w:szCs w:val="28"/>
        </w:rPr>
        <w:t>c</w:t>
      </w:r>
      <w:r w:rsidR="00156A7A">
        <w:rPr>
          <w:rFonts w:ascii="Times New Roman" w:hAnsi="Times New Roman" w:cs="Times New Roman"/>
          <w:sz w:val="28"/>
          <w:szCs w:val="28"/>
        </w:rPr>
        <w:t xml:space="preserve">tions had been again reiterated vide CC </w:t>
      </w:r>
      <w:r w:rsidR="00CD18D1">
        <w:rPr>
          <w:rFonts w:ascii="Times New Roman" w:hAnsi="Times New Roman" w:cs="Times New Roman"/>
          <w:sz w:val="28"/>
          <w:szCs w:val="28"/>
        </w:rPr>
        <w:t xml:space="preserve">                   </w:t>
      </w:r>
      <w:r w:rsidR="00156A7A">
        <w:rPr>
          <w:rFonts w:ascii="Times New Roman" w:hAnsi="Times New Roman" w:cs="Times New Roman"/>
          <w:sz w:val="28"/>
          <w:szCs w:val="28"/>
        </w:rPr>
        <w:t>No.30/2015 dated 05.08.2015</w:t>
      </w:r>
      <w:r w:rsidR="000F2B77">
        <w:rPr>
          <w:rFonts w:ascii="Times New Roman" w:hAnsi="Times New Roman" w:cs="Times New Roman"/>
          <w:sz w:val="28"/>
          <w:szCs w:val="28"/>
        </w:rPr>
        <w:t>,</w:t>
      </w:r>
      <w:r w:rsidR="00156A7A">
        <w:rPr>
          <w:rFonts w:ascii="Times New Roman" w:hAnsi="Times New Roman" w:cs="Times New Roman"/>
          <w:sz w:val="28"/>
          <w:szCs w:val="28"/>
        </w:rPr>
        <w:t xml:space="preserve"> for strict compliance as </w:t>
      </w:r>
      <w:r w:rsidR="000F2B77">
        <w:rPr>
          <w:rFonts w:ascii="Times New Roman" w:hAnsi="Times New Roman" w:cs="Times New Roman"/>
          <w:sz w:val="28"/>
          <w:szCs w:val="28"/>
        </w:rPr>
        <w:t xml:space="preserve">Hon’ble </w:t>
      </w:r>
      <w:r w:rsidR="00156A7A">
        <w:rPr>
          <w:rFonts w:ascii="Times New Roman" w:hAnsi="Times New Roman" w:cs="Times New Roman"/>
          <w:sz w:val="28"/>
          <w:szCs w:val="28"/>
        </w:rPr>
        <w:t>PSERC had taken serious view o</w:t>
      </w:r>
      <w:r w:rsidR="001E0388">
        <w:rPr>
          <w:rFonts w:ascii="Times New Roman" w:hAnsi="Times New Roman" w:cs="Times New Roman"/>
          <w:sz w:val="28"/>
          <w:szCs w:val="28"/>
        </w:rPr>
        <w:t>f non-compliance of these instruc</w:t>
      </w:r>
      <w:r w:rsidR="00156A7A">
        <w:rPr>
          <w:rFonts w:ascii="Times New Roman" w:hAnsi="Times New Roman" w:cs="Times New Roman"/>
          <w:sz w:val="28"/>
          <w:szCs w:val="28"/>
        </w:rPr>
        <w:t>tions.</w:t>
      </w:r>
    </w:p>
    <w:p w:rsidR="00D43698" w:rsidRDefault="00B54042" w:rsidP="00A87690">
      <w:pPr>
        <w:pStyle w:val="ListParagraph"/>
        <w:numPr>
          <w:ilvl w:val="0"/>
          <w:numId w:val="5"/>
        </w:numPr>
        <w:spacing w:line="480" w:lineRule="auto"/>
        <w:ind w:left="709" w:hanging="709"/>
        <w:jc w:val="both"/>
        <w:rPr>
          <w:rFonts w:ascii="Times New Roman" w:hAnsi="Times New Roman" w:cs="Times New Roman"/>
          <w:sz w:val="28"/>
          <w:szCs w:val="28"/>
        </w:rPr>
      </w:pPr>
      <w:r w:rsidRPr="00D43698">
        <w:rPr>
          <w:rFonts w:ascii="Times New Roman" w:hAnsi="Times New Roman" w:cs="Times New Roman"/>
          <w:sz w:val="28"/>
          <w:szCs w:val="28"/>
        </w:rPr>
        <w:t xml:space="preserve"> </w:t>
      </w:r>
      <w:r w:rsidR="00D43698" w:rsidRPr="00D43698">
        <w:rPr>
          <w:rFonts w:ascii="Times New Roman" w:hAnsi="Times New Roman" w:cs="Times New Roman"/>
          <w:sz w:val="28"/>
          <w:szCs w:val="28"/>
        </w:rPr>
        <w:t>The Petitioner approached the Forum</w:t>
      </w:r>
      <w:r w:rsidR="001E0388">
        <w:rPr>
          <w:rFonts w:ascii="Times New Roman" w:hAnsi="Times New Roman" w:cs="Times New Roman"/>
          <w:sz w:val="28"/>
          <w:szCs w:val="28"/>
        </w:rPr>
        <w:t xml:space="preserve">, who </w:t>
      </w:r>
      <w:r w:rsidR="00D43698" w:rsidRPr="00D43698">
        <w:rPr>
          <w:rFonts w:ascii="Times New Roman" w:hAnsi="Times New Roman" w:cs="Times New Roman"/>
          <w:sz w:val="28"/>
          <w:szCs w:val="28"/>
        </w:rPr>
        <w:t xml:space="preserve">did not provide any relief to the </w:t>
      </w:r>
      <w:r w:rsidR="00D43698">
        <w:rPr>
          <w:rFonts w:ascii="Times New Roman" w:hAnsi="Times New Roman" w:cs="Times New Roman"/>
          <w:sz w:val="28"/>
          <w:szCs w:val="28"/>
        </w:rPr>
        <w:t>P</w:t>
      </w:r>
      <w:r w:rsidR="00D43698" w:rsidRPr="00D43698">
        <w:rPr>
          <w:rFonts w:ascii="Times New Roman" w:hAnsi="Times New Roman" w:cs="Times New Roman"/>
          <w:sz w:val="28"/>
          <w:szCs w:val="28"/>
        </w:rPr>
        <w:t>etitioner</w:t>
      </w:r>
      <w:r w:rsidR="00D43698">
        <w:rPr>
          <w:rFonts w:ascii="Times New Roman" w:hAnsi="Times New Roman" w:cs="Times New Roman"/>
          <w:sz w:val="28"/>
          <w:szCs w:val="28"/>
        </w:rPr>
        <w:t>.</w:t>
      </w:r>
    </w:p>
    <w:p w:rsidR="00D43698" w:rsidRDefault="00E065F9"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Forum had wrongly referred to the Clause-21 of the General Conditions of Tariff while arriving at the conclusion, by ignoring various relevant clauses of Regulati</w:t>
      </w:r>
      <w:r w:rsidR="00CD14ED">
        <w:rPr>
          <w:rFonts w:ascii="Times New Roman" w:hAnsi="Times New Roman" w:cs="Times New Roman"/>
          <w:sz w:val="28"/>
          <w:szCs w:val="28"/>
        </w:rPr>
        <w:t>o</w:t>
      </w:r>
      <w:r>
        <w:rPr>
          <w:rFonts w:ascii="Times New Roman" w:hAnsi="Times New Roman" w:cs="Times New Roman"/>
          <w:sz w:val="28"/>
          <w:szCs w:val="28"/>
        </w:rPr>
        <w:t xml:space="preserve">n 30, 31 and 32 of the Supply </w:t>
      </w:r>
      <w:r w:rsidR="00CD14ED">
        <w:rPr>
          <w:rFonts w:ascii="Times New Roman" w:hAnsi="Times New Roman" w:cs="Times New Roman"/>
          <w:sz w:val="28"/>
          <w:szCs w:val="28"/>
        </w:rPr>
        <w:t>C</w:t>
      </w:r>
      <w:r>
        <w:rPr>
          <w:rFonts w:ascii="Times New Roman" w:hAnsi="Times New Roman" w:cs="Times New Roman"/>
          <w:sz w:val="28"/>
          <w:szCs w:val="28"/>
        </w:rPr>
        <w:t xml:space="preserve">ode-2014 and decided </w:t>
      </w:r>
      <w:r w:rsidR="00CD14ED">
        <w:rPr>
          <w:rFonts w:ascii="Times New Roman" w:hAnsi="Times New Roman" w:cs="Times New Roman"/>
          <w:sz w:val="28"/>
          <w:szCs w:val="28"/>
        </w:rPr>
        <w:t>the case against the Petitioner.</w:t>
      </w:r>
      <w:r w:rsidR="00D43698" w:rsidRPr="00D43698">
        <w:rPr>
          <w:rFonts w:ascii="Times New Roman" w:hAnsi="Times New Roman" w:cs="Times New Roman"/>
          <w:sz w:val="28"/>
          <w:szCs w:val="28"/>
        </w:rPr>
        <w:t xml:space="preserve"> </w:t>
      </w:r>
    </w:p>
    <w:p w:rsidR="00793530" w:rsidRDefault="00212637"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officer of the Respondent – PSPCL was </w:t>
      </w:r>
      <w:r w:rsidR="001E0388">
        <w:rPr>
          <w:rFonts w:ascii="Times New Roman" w:hAnsi="Times New Roman" w:cs="Times New Roman"/>
          <w:sz w:val="28"/>
          <w:szCs w:val="28"/>
        </w:rPr>
        <w:t>taking</w:t>
      </w:r>
      <w:r>
        <w:rPr>
          <w:rFonts w:ascii="Times New Roman" w:hAnsi="Times New Roman" w:cs="Times New Roman"/>
          <w:sz w:val="28"/>
          <w:szCs w:val="28"/>
        </w:rPr>
        <w:t xml:space="preserve"> reading</w:t>
      </w:r>
      <w:r w:rsidR="001E0388">
        <w:rPr>
          <w:rFonts w:ascii="Times New Roman" w:hAnsi="Times New Roman" w:cs="Times New Roman"/>
          <w:sz w:val="28"/>
          <w:szCs w:val="28"/>
        </w:rPr>
        <w:t>s</w:t>
      </w:r>
      <w:r>
        <w:rPr>
          <w:rFonts w:ascii="Times New Roman" w:hAnsi="Times New Roman" w:cs="Times New Roman"/>
          <w:sz w:val="28"/>
          <w:szCs w:val="28"/>
        </w:rPr>
        <w:t xml:space="preserve"> every month and bills</w:t>
      </w:r>
      <w:r w:rsidR="00793530">
        <w:rPr>
          <w:rFonts w:ascii="Times New Roman" w:hAnsi="Times New Roman" w:cs="Times New Roman"/>
          <w:sz w:val="28"/>
          <w:szCs w:val="28"/>
        </w:rPr>
        <w:t xml:space="preserve"> raised on </w:t>
      </w:r>
      <w:r w:rsidR="00305BB3">
        <w:rPr>
          <w:rFonts w:ascii="Times New Roman" w:hAnsi="Times New Roman" w:cs="Times New Roman"/>
          <w:sz w:val="28"/>
          <w:szCs w:val="28"/>
        </w:rPr>
        <w:t xml:space="preserve">measured </w:t>
      </w:r>
      <w:r w:rsidR="00793530">
        <w:rPr>
          <w:rFonts w:ascii="Times New Roman" w:hAnsi="Times New Roman" w:cs="Times New Roman"/>
          <w:sz w:val="28"/>
          <w:szCs w:val="28"/>
        </w:rPr>
        <w:t xml:space="preserve">consumption basis had been paid well in time.  There was delay in the payment of </w:t>
      </w:r>
      <w:r w:rsidR="006A24F0">
        <w:rPr>
          <w:rFonts w:ascii="Times New Roman" w:hAnsi="Times New Roman" w:cs="Times New Roman"/>
          <w:sz w:val="28"/>
          <w:szCs w:val="28"/>
        </w:rPr>
        <w:t>three/four</w:t>
      </w:r>
      <w:r w:rsidR="00793530">
        <w:rPr>
          <w:rFonts w:ascii="Times New Roman" w:hAnsi="Times New Roman" w:cs="Times New Roman"/>
          <w:sz w:val="28"/>
          <w:szCs w:val="28"/>
        </w:rPr>
        <w:t xml:space="preserve"> bills</w:t>
      </w:r>
      <w:r w:rsidR="006A24F0">
        <w:rPr>
          <w:rFonts w:ascii="Times New Roman" w:hAnsi="Times New Roman" w:cs="Times New Roman"/>
          <w:sz w:val="28"/>
          <w:szCs w:val="28"/>
        </w:rPr>
        <w:t>,</w:t>
      </w:r>
      <w:r w:rsidR="00793530">
        <w:rPr>
          <w:rFonts w:ascii="Times New Roman" w:hAnsi="Times New Roman" w:cs="Times New Roman"/>
          <w:sz w:val="28"/>
          <w:szCs w:val="28"/>
        </w:rPr>
        <w:t xml:space="preserve"> but the payment was deposited within </w:t>
      </w:r>
      <w:r w:rsidR="00635AE7">
        <w:rPr>
          <w:rFonts w:ascii="Times New Roman" w:hAnsi="Times New Roman" w:cs="Times New Roman"/>
          <w:sz w:val="28"/>
          <w:szCs w:val="28"/>
        </w:rPr>
        <w:t>seven</w:t>
      </w:r>
      <w:r w:rsidR="00793530">
        <w:rPr>
          <w:rFonts w:ascii="Times New Roman" w:hAnsi="Times New Roman" w:cs="Times New Roman"/>
          <w:sz w:val="28"/>
          <w:szCs w:val="28"/>
        </w:rPr>
        <w:t xml:space="preserve"> days after the due date as given in the bill.  </w:t>
      </w:r>
    </w:p>
    <w:p w:rsidR="00E62755" w:rsidRDefault="00793530" w:rsidP="00A87690">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212637">
        <w:rPr>
          <w:rFonts w:ascii="Times New Roman" w:hAnsi="Times New Roman" w:cs="Times New Roman"/>
          <w:sz w:val="28"/>
          <w:szCs w:val="28"/>
        </w:rPr>
        <w:t xml:space="preserve"> </w:t>
      </w:r>
      <w:r w:rsidR="00E62755">
        <w:rPr>
          <w:rFonts w:ascii="Times New Roman" w:hAnsi="Times New Roman" w:cs="Times New Roman"/>
          <w:sz w:val="28"/>
          <w:szCs w:val="28"/>
        </w:rPr>
        <w:t xml:space="preserve">The charging of huge amount </w:t>
      </w:r>
      <w:r w:rsidR="00305BB3">
        <w:rPr>
          <w:rFonts w:ascii="Times New Roman" w:hAnsi="Times New Roman" w:cs="Times New Roman"/>
          <w:sz w:val="28"/>
          <w:szCs w:val="28"/>
        </w:rPr>
        <w:t xml:space="preserve">of </w:t>
      </w:r>
      <w:r w:rsidR="00156A7A">
        <w:rPr>
          <w:rFonts w:ascii="Times New Roman" w:hAnsi="Times New Roman" w:cs="Times New Roman"/>
          <w:sz w:val="28"/>
          <w:szCs w:val="28"/>
        </w:rPr>
        <w:t xml:space="preserve">Rs. 10,42,092/- </w:t>
      </w:r>
      <w:r w:rsidR="00E62755">
        <w:rPr>
          <w:rFonts w:ascii="Times New Roman" w:hAnsi="Times New Roman" w:cs="Times New Roman"/>
          <w:sz w:val="28"/>
          <w:szCs w:val="28"/>
        </w:rPr>
        <w:t>as L</w:t>
      </w:r>
      <w:r w:rsidR="001E0388">
        <w:rPr>
          <w:rFonts w:ascii="Times New Roman" w:hAnsi="Times New Roman" w:cs="Times New Roman"/>
          <w:sz w:val="28"/>
          <w:szCs w:val="28"/>
        </w:rPr>
        <w:t xml:space="preserve">ate </w:t>
      </w:r>
      <w:r w:rsidR="00E62755">
        <w:rPr>
          <w:rFonts w:ascii="Times New Roman" w:hAnsi="Times New Roman" w:cs="Times New Roman"/>
          <w:sz w:val="28"/>
          <w:szCs w:val="28"/>
        </w:rPr>
        <w:t>P</w:t>
      </w:r>
      <w:r w:rsidR="001E0388">
        <w:rPr>
          <w:rFonts w:ascii="Times New Roman" w:hAnsi="Times New Roman" w:cs="Times New Roman"/>
          <w:sz w:val="28"/>
          <w:szCs w:val="28"/>
        </w:rPr>
        <w:t xml:space="preserve">ayment </w:t>
      </w:r>
      <w:r w:rsidR="00E62755">
        <w:rPr>
          <w:rFonts w:ascii="Times New Roman" w:hAnsi="Times New Roman" w:cs="Times New Roman"/>
          <w:sz w:val="28"/>
          <w:szCs w:val="28"/>
        </w:rPr>
        <w:t>S</w:t>
      </w:r>
      <w:r w:rsidR="001E0388">
        <w:rPr>
          <w:rFonts w:ascii="Times New Roman" w:hAnsi="Times New Roman" w:cs="Times New Roman"/>
          <w:sz w:val="28"/>
          <w:szCs w:val="28"/>
        </w:rPr>
        <w:t xml:space="preserve">urcharge and </w:t>
      </w:r>
      <w:r w:rsidR="00E62755">
        <w:rPr>
          <w:rFonts w:ascii="Times New Roman" w:hAnsi="Times New Roman" w:cs="Times New Roman"/>
          <w:sz w:val="28"/>
          <w:szCs w:val="28"/>
        </w:rPr>
        <w:t>Interest (relating to late payment against bills issued on 20.09.2016, 07.10.2016, 19.11.2016, 18.09.2017 and 18.03.2018) through supplementary bill was highly unjustified and illegal.</w:t>
      </w:r>
    </w:p>
    <w:p w:rsidR="00B23D0C" w:rsidRPr="001E0388" w:rsidRDefault="00156A7A" w:rsidP="00635AE7">
      <w:pPr>
        <w:pStyle w:val="ListParagraph"/>
        <w:numPr>
          <w:ilvl w:val="0"/>
          <w:numId w:val="5"/>
        </w:numPr>
        <w:spacing w:line="480" w:lineRule="auto"/>
        <w:ind w:left="709" w:hanging="709"/>
        <w:jc w:val="both"/>
        <w:rPr>
          <w:rFonts w:ascii="Times New Roman" w:hAnsi="Times New Roman" w:cs="Times New Roman"/>
          <w:sz w:val="28"/>
          <w:szCs w:val="28"/>
        </w:rPr>
      </w:pPr>
      <w:r w:rsidRPr="001E0388">
        <w:rPr>
          <w:rFonts w:ascii="Times New Roman" w:hAnsi="Times New Roman" w:cs="Times New Roman"/>
          <w:sz w:val="28"/>
          <w:szCs w:val="28"/>
        </w:rPr>
        <w:t xml:space="preserve">The amount of </w:t>
      </w:r>
      <w:r w:rsidR="007267E9" w:rsidRPr="001E0388">
        <w:rPr>
          <w:rFonts w:ascii="Times New Roman" w:hAnsi="Times New Roman" w:cs="Times New Roman"/>
          <w:sz w:val="28"/>
          <w:szCs w:val="28"/>
        </w:rPr>
        <w:t>R</w:t>
      </w:r>
      <w:r w:rsidRPr="001E0388">
        <w:rPr>
          <w:rFonts w:ascii="Times New Roman" w:hAnsi="Times New Roman" w:cs="Times New Roman"/>
          <w:sz w:val="28"/>
          <w:szCs w:val="28"/>
        </w:rPr>
        <w:t>s. 10,42,092</w:t>
      </w:r>
      <w:r w:rsidR="001E0388" w:rsidRPr="001E0388">
        <w:rPr>
          <w:rFonts w:ascii="Times New Roman" w:hAnsi="Times New Roman" w:cs="Times New Roman"/>
          <w:sz w:val="28"/>
          <w:szCs w:val="28"/>
        </w:rPr>
        <w:t>/</w:t>
      </w:r>
      <w:r w:rsidRPr="001E0388">
        <w:rPr>
          <w:rFonts w:ascii="Times New Roman" w:hAnsi="Times New Roman" w:cs="Times New Roman"/>
          <w:sz w:val="28"/>
          <w:szCs w:val="28"/>
        </w:rPr>
        <w:t xml:space="preserve">- had been charged on the basis of </w:t>
      </w:r>
      <w:r w:rsidR="007267E9" w:rsidRPr="001E0388">
        <w:rPr>
          <w:rFonts w:ascii="Times New Roman" w:hAnsi="Times New Roman" w:cs="Times New Roman"/>
          <w:sz w:val="28"/>
          <w:szCs w:val="28"/>
        </w:rPr>
        <w:t>o</w:t>
      </w:r>
      <w:r w:rsidRPr="001E0388">
        <w:rPr>
          <w:rFonts w:ascii="Times New Roman" w:hAnsi="Times New Roman" w:cs="Times New Roman"/>
          <w:sz w:val="28"/>
          <w:szCs w:val="28"/>
        </w:rPr>
        <w:t xml:space="preserve">bservation of Audit </w:t>
      </w:r>
      <w:r w:rsidR="001E0388" w:rsidRPr="001E0388">
        <w:rPr>
          <w:rFonts w:ascii="Times New Roman" w:hAnsi="Times New Roman" w:cs="Times New Roman"/>
          <w:sz w:val="28"/>
          <w:szCs w:val="28"/>
        </w:rPr>
        <w:t xml:space="preserve">Party </w:t>
      </w:r>
      <w:r w:rsidRPr="001E0388">
        <w:rPr>
          <w:rFonts w:ascii="Times New Roman" w:hAnsi="Times New Roman" w:cs="Times New Roman"/>
          <w:sz w:val="28"/>
          <w:szCs w:val="28"/>
        </w:rPr>
        <w:t xml:space="preserve">of PSPCL  that amount of surcharge had </w:t>
      </w:r>
      <w:r w:rsidRPr="001E0388">
        <w:rPr>
          <w:rFonts w:ascii="Times New Roman" w:hAnsi="Times New Roman" w:cs="Times New Roman"/>
          <w:sz w:val="28"/>
          <w:szCs w:val="28"/>
        </w:rPr>
        <w:lastRenderedPageBreak/>
        <w:t>been</w:t>
      </w:r>
      <w:r w:rsidR="001E0388" w:rsidRPr="001E0388">
        <w:rPr>
          <w:rFonts w:ascii="Times New Roman" w:hAnsi="Times New Roman" w:cs="Times New Roman"/>
          <w:sz w:val="28"/>
          <w:szCs w:val="28"/>
        </w:rPr>
        <w:t xml:space="preserve"> </w:t>
      </w:r>
      <w:r w:rsidRPr="001E0388">
        <w:rPr>
          <w:rFonts w:ascii="Times New Roman" w:hAnsi="Times New Roman" w:cs="Times New Roman"/>
          <w:sz w:val="28"/>
          <w:szCs w:val="28"/>
        </w:rPr>
        <w:t>reversed in some cases or surcharge had not been levied at all.</w:t>
      </w:r>
      <w:r w:rsidR="00F16503" w:rsidRPr="001E0388">
        <w:rPr>
          <w:rFonts w:ascii="Times New Roman" w:hAnsi="Times New Roman" w:cs="Times New Roman"/>
          <w:sz w:val="28"/>
          <w:szCs w:val="28"/>
        </w:rPr>
        <w:t xml:space="preserve">  The late payment surcharge was automatically levied in the billing system of PSP</w:t>
      </w:r>
      <w:r w:rsidR="00B23D0C" w:rsidRPr="001E0388">
        <w:rPr>
          <w:rFonts w:ascii="Times New Roman" w:hAnsi="Times New Roman" w:cs="Times New Roman"/>
          <w:sz w:val="28"/>
          <w:szCs w:val="28"/>
        </w:rPr>
        <w:t>C</w:t>
      </w:r>
      <w:r w:rsidR="00F16503" w:rsidRPr="001E0388">
        <w:rPr>
          <w:rFonts w:ascii="Times New Roman" w:hAnsi="Times New Roman" w:cs="Times New Roman"/>
          <w:sz w:val="28"/>
          <w:szCs w:val="28"/>
        </w:rPr>
        <w:t>L for which</w:t>
      </w:r>
      <w:r w:rsidR="001E0388">
        <w:rPr>
          <w:rFonts w:ascii="Times New Roman" w:hAnsi="Times New Roman" w:cs="Times New Roman"/>
          <w:sz w:val="28"/>
          <w:szCs w:val="28"/>
        </w:rPr>
        <w:t>,</w:t>
      </w:r>
      <w:r w:rsidR="00F16503" w:rsidRPr="001E0388">
        <w:rPr>
          <w:rFonts w:ascii="Times New Roman" w:hAnsi="Times New Roman" w:cs="Times New Roman"/>
          <w:sz w:val="28"/>
          <w:szCs w:val="28"/>
        </w:rPr>
        <w:t xml:space="preserve"> the </w:t>
      </w:r>
      <w:r w:rsidR="00B23D0C" w:rsidRPr="001E0388">
        <w:rPr>
          <w:rFonts w:ascii="Times New Roman" w:hAnsi="Times New Roman" w:cs="Times New Roman"/>
          <w:sz w:val="28"/>
          <w:szCs w:val="28"/>
        </w:rPr>
        <w:t>P</w:t>
      </w:r>
      <w:r w:rsidR="00F16503" w:rsidRPr="001E0388">
        <w:rPr>
          <w:rFonts w:ascii="Times New Roman" w:hAnsi="Times New Roman" w:cs="Times New Roman"/>
          <w:sz w:val="28"/>
          <w:szCs w:val="28"/>
        </w:rPr>
        <w:t>etitioner was</w:t>
      </w:r>
      <w:r w:rsidR="00B23D0C" w:rsidRPr="001E0388">
        <w:rPr>
          <w:rFonts w:ascii="Times New Roman" w:hAnsi="Times New Roman" w:cs="Times New Roman"/>
          <w:sz w:val="28"/>
          <w:szCs w:val="28"/>
        </w:rPr>
        <w:t xml:space="preserve"> </w:t>
      </w:r>
      <w:r w:rsidR="00F16503" w:rsidRPr="001E0388">
        <w:rPr>
          <w:rFonts w:ascii="Times New Roman" w:hAnsi="Times New Roman" w:cs="Times New Roman"/>
          <w:sz w:val="28"/>
          <w:szCs w:val="28"/>
        </w:rPr>
        <w:t>not aware a</w:t>
      </w:r>
      <w:r w:rsidR="00B23D0C" w:rsidRPr="001E0388">
        <w:rPr>
          <w:rFonts w:ascii="Times New Roman" w:hAnsi="Times New Roman" w:cs="Times New Roman"/>
          <w:sz w:val="28"/>
          <w:szCs w:val="28"/>
        </w:rPr>
        <w:t>b</w:t>
      </w:r>
      <w:r w:rsidR="00F16503" w:rsidRPr="001E0388">
        <w:rPr>
          <w:rFonts w:ascii="Times New Roman" w:hAnsi="Times New Roman" w:cs="Times New Roman"/>
          <w:sz w:val="28"/>
          <w:szCs w:val="28"/>
        </w:rPr>
        <w:t>out the</w:t>
      </w:r>
      <w:r w:rsidR="00B23D0C" w:rsidRPr="001E0388">
        <w:rPr>
          <w:rFonts w:ascii="Times New Roman" w:hAnsi="Times New Roman" w:cs="Times New Roman"/>
          <w:sz w:val="28"/>
          <w:szCs w:val="28"/>
        </w:rPr>
        <w:t xml:space="preserve"> </w:t>
      </w:r>
      <w:r w:rsidR="00F16503" w:rsidRPr="001E0388">
        <w:rPr>
          <w:rFonts w:ascii="Times New Roman" w:hAnsi="Times New Roman" w:cs="Times New Roman"/>
          <w:sz w:val="28"/>
          <w:szCs w:val="28"/>
        </w:rPr>
        <w:t>reversal of surcharge as the same had not been mentioned in the energy bills.</w:t>
      </w:r>
      <w:r w:rsidRPr="001E0388">
        <w:rPr>
          <w:rFonts w:ascii="Times New Roman" w:hAnsi="Times New Roman" w:cs="Times New Roman"/>
          <w:sz w:val="28"/>
          <w:szCs w:val="28"/>
        </w:rPr>
        <w:t xml:space="preserve"> </w:t>
      </w:r>
    </w:p>
    <w:p w:rsidR="009769EA" w:rsidRDefault="00B23D0C" w:rsidP="00A87690">
      <w:pPr>
        <w:pStyle w:val="ListParagraph"/>
        <w:numPr>
          <w:ilvl w:val="0"/>
          <w:numId w:val="5"/>
        </w:numPr>
        <w:spacing w:line="480" w:lineRule="auto"/>
        <w:ind w:left="709" w:hanging="709"/>
        <w:jc w:val="both"/>
        <w:rPr>
          <w:rFonts w:ascii="Times New Roman" w:hAnsi="Times New Roman" w:cs="Times New Roman"/>
          <w:sz w:val="28"/>
          <w:szCs w:val="28"/>
        </w:rPr>
      </w:pPr>
      <w:r w:rsidRPr="006A7BA5">
        <w:rPr>
          <w:rFonts w:ascii="Times New Roman" w:hAnsi="Times New Roman" w:cs="Times New Roman"/>
          <w:sz w:val="28"/>
          <w:szCs w:val="28"/>
        </w:rPr>
        <w:t>Keeping in view the above submission</w:t>
      </w:r>
      <w:r w:rsidR="006A7BA5">
        <w:rPr>
          <w:rFonts w:ascii="Times New Roman" w:hAnsi="Times New Roman" w:cs="Times New Roman"/>
          <w:sz w:val="28"/>
          <w:szCs w:val="28"/>
        </w:rPr>
        <w:t>,</w:t>
      </w:r>
      <w:r w:rsidR="009066E9" w:rsidRPr="006A7BA5">
        <w:rPr>
          <w:rFonts w:ascii="Times New Roman" w:hAnsi="Times New Roman" w:cs="Times New Roman"/>
          <w:sz w:val="28"/>
          <w:szCs w:val="28"/>
        </w:rPr>
        <w:t xml:space="preserve"> it is prayed that</w:t>
      </w:r>
      <w:r w:rsidR="006A7BA5">
        <w:rPr>
          <w:rFonts w:ascii="Times New Roman" w:hAnsi="Times New Roman" w:cs="Times New Roman"/>
          <w:sz w:val="28"/>
          <w:szCs w:val="28"/>
        </w:rPr>
        <w:t xml:space="preserve"> </w:t>
      </w:r>
      <w:r w:rsidR="009066E9" w:rsidRPr="006A7BA5">
        <w:rPr>
          <w:rFonts w:ascii="Times New Roman" w:hAnsi="Times New Roman" w:cs="Times New Roman"/>
          <w:sz w:val="28"/>
          <w:szCs w:val="28"/>
        </w:rPr>
        <w:t>the Appeal may please be accepted and</w:t>
      </w:r>
      <w:r w:rsidR="006A7BA5" w:rsidRPr="006A7BA5">
        <w:rPr>
          <w:rFonts w:ascii="Times New Roman" w:hAnsi="Times New Roman" w:cs="Times New Roman"/>
          <w:sz w:val="28"/>
          <w:szCs w:val="28"/>
        </w:rPr>
        <w:t xml:space="preserve"> the </w:t>
      </w:r>
      <w:r w:rsidR="006A7BA5">
        <w:rPr>
          <w:rFonts w:ascii="Times New Roman" w:hAnsi="Times New Roman" w:cs="Times New Roman"/>
          <w:sz w:val="28"/>
          <w:szCs w:val="28"/>
        </w:rPr>
        <w:t>d</w:t>
      </w:r>
      <w:r w:rsidR="006A7BA5" w:rsidRPr="006A7BA5">
        <w:rPr>
          <w:rFonts w:ascii="Times New Roman" w:hAnsi="Times New Roman" w:cs="Times New Roman"/>
          <w:sz w:val="28"/>
          <w:szCs w:val="28"/>
        </w:rPr>
        <w:t xml:space="preserve">emand of Rs. 10,42,092/- raised by the Respondent – PSPCL, </w:t>
      </w:r>
      <w:r w:rsidR="001E0388">
        <w:rPr>
          <w:rFonts w:ascii="Times New Roman" w:hAnsi="Times New Roman" w:cs="Times New Roman"/>
          <w:sz w:val="28"/>
          <w:szCs w:val="28"/>
        </w:rPr>
        <w:t xml:space="preserve">may please be set aside </w:t>
      </w:r>
      <w:r w:rsidR="006A7BA5" w:rsidRPr="006A7BA5">
        <w:rPr>
          <w:rFonts w:ascii="Times New Roman" w:hAnsi="Times New Roman" w:cs="Times New Roman"/>
          <w:sz w:val="28"/>
          <w:szCs w:val="28"/>
        </w:rPr>
        <w:t>in the interest of justice.</w:t>
      </w:r>
      <w:r w:rsidR="00156A7A" w:rsidRPr="006A7BA5">
        <w:rPr>
          <w:rFonts w:ascii="Times New Roman" w:hAnsi="Times New Roman" w:cs="Times New Roman"/>
          <w:sz w:val="28"/>
          <w:szCs w:val="28"/>
        </w:rPr>
        <w:t xml:space="preserve"> </w:t>
      </w:r>
    </w:p>
    <w:p w:rsidR="009769EA" w:rsidRPr="009769EA" w:rsidRDefault="009769EA" w:rsidP="009769EA">
      <w:pPr>
        <w:pStyle w:val="ListParagraph"/>
        <w:numPr>
          <w:ilvl w:val="0"/>
          <w:numId w:val="7"/>
        </w:numPr>
        <w:spacing w:line="480" w:lineRule="auto"/>
        <w:ind w:hanging="720"/>
        <w:jc w:val="both"/>
        <w:rPr>
          <w:rFonts w:ascii="Times New Roman" w:hAnsi="Times New Roman" w:cs="Times New Roman"/>
          <w:b/>
          <w:sz w:val="28"/>
          <w:szCs w:val="28"/>
        </w:rPr>
      </w:pPr>
      <w:r w:rsidRPr="009769EA">
        <w:rPr>
          <w:rFonts w:ascii="Times New Roman" w:hAnsi="Times New Roman" w:cs="Times New Roman"/>
          <w:b/>
          <w:sz w:val="28"/>
          <w:szCs w:val="28"/>
        </w:rPr>
        <w:t>Submissions of the Respondent:</w:t>
      </w:r>
    </w:p>
    <w:p w:rsidR="009769EA" w:rsidRDefault="009769EA" w:rsidP="009769EA">
      <w:pPr>
        <w:pStyle w:val="ListParagraph"/>
        <w:spacing w:line="480" w:lineRule="auto"/>
        <w:ind w:left="0" w:right="-24" w:firstLine="720"/>
        <w:jc w:val="both"/>
        <w:rPr>
          <w:rFonts w:ascii="Times New Roman" w:hAnsi="Times New Roman" w:cs="Times New Roman"/>
          <w:sz w:val="28"/>
          <w:szCs w:val="28"/>
        </w:rPr>
      </w:pPr>
      <w:r w:rsidRPr="009769EA">
        <w:rPr>
          <w:rFonts w:ascii="Times New Roman" w:hAnsi="Times New Roman" w:cs="Times New Roman"/>
          <w:sz w:val="28"/>
          <w:szCs w:val="28"/>
        </w:rPr>
        <w:t>The Respondent, in its defence, submitted the following for consideration of this Court:</w:t>
      </w:r>
    </w:p>
    <w:p w:rsidR="00D04947" w:rsidRDefault="00D04947" w:rsidP="00D04947">
      <w:pPr>
        <w:pStyle w:val="ListParagraph"/>
        <w:numPr>
          <w:ilvl w:val="0"/>
          <w:numId w:val="10"/>
        </w:num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sz w:val="28"/>
          <w:szCs w:val="28"/>
        </w:rPr>
        <w:t>Th</w:t>
      </w:r>
      <w:r w:rsidR="00C62281" w:rsidRPr="00D04947">
        <w:rPr>
          <w:rFonts w:ascii="Times New Roman" w:hAnsi="Times New Roman" w:cs="Times New Roman"/>
          <w:sz w:val="28"/>
          <w:szCs w:val="28"/>
        </w:rPr>
        <w:t xml:space="preserve">e </w:t>
      </w:r>
      <w:r>
        <w:rPr>
          <w:rFonts w:ascii="Times New Roman" w:hAnsi="Times New Roman" w:cs="Times New Roman"/>
          <w:sz w:val="28"/>
          <w:szCs w:val="28"/>
        </w:rPr>
        <w:t>P</w:t>
      </w:r>
      <w:r w:rsidR="00C62281" w:rsidRPr="00D04947">
        <w:rPr>
          <w:rFonts w:ascii="Times New Roman" w:hAnsi="Times New Roman" w:cs="Times New Roman"/>
          <w:sz w:val="28"/>
          <w:szCs w:val="28"/>
        </w:rPr>
        <w:t xml:space="preserve">etitioner </w:t>
      </w:r>
      <w:r>
        <w:rPr>
          <w:rFonts w:ascii="Times New Roman" w:hAnsi="Times New Roman" w:cs="Times New Roman"/>
          <w:sz w:val="28"/>
          <w:szCs w:val="28"/>
        </w:rPr>
        <w:t>wa</w:t>
      </w:r>
      <w:r w:rsidR="00C62281" w:rsidRPr="00D04947">
        <w:rPr>
          <w:rFonts w:ascii="Times New Roman" w:hAnsi="Times New Roman" w:cs="Times New Roman"/>
          <w:sz w:val="28"/>
          <w:szCs w:val="28"/>
        </w:rPr>
        <w:t xml:space="preserve">s having </w:t>
      </w:r>
      <w:r w:rsidR="005F2041">
        <w:rPr>
          <w:rFonts w:ascii="Times New Roman" w:hAnsi="Times New Roman" w:cs="Times New Roman"/>
          <w:sz w:val="28"/>
          <w:szCs w:val="28"/>
        </w:rPr>
        <w:t xml:space="preserve">a </w:t>
      </w:r>
      <w:r w:rsidR="00C62281" w:rsidRPr="00D04947">
        <w:rPr>
          <w:rFonts w:ascii="Times New Roman" w:hAnsi="Times New Roman" w:cs="Times New Roman"/>
          <w:sz w:val="28"/>
          <w:szCs w:val="28"/>
        </w:rPr>
        <w:t xml:space="preserve">LS category connection with </w:t>
      </w:r>
      <w:r w:rsidR="001E0388">
        <w:rPr>
          <w:rFonts w:ascii="Times New Roman" w:hAnsi="Times New Roman" w:cs="Times New Roman"/>
          <w:sz w:val="28"/>
          <w:szCs w:val="28"/>
        </w:rPr>
        <w:t>sanctioned l</w:t>
      </w:r>
      <w:r w:rsidR="00C62281" w:rsidRPr="00D04947">
        <w:rPr>
          <w:rFonts w:ascii="Times New Roman" w:hAnsi="Times New Roman" w:cs="Times New Roman"/>
          <w:sz w:val="28"/>
          <w:szCs w:val="28"/>
        </w:rPr>
        <w:t>oad as 2449</w:t>
      </w:r>
      <w:r w:rsidR="00305BB3">
        <w:rPr>
          <w:rFonts w:ascii="Times New Roman" w:hAnsi="Times New Roman" w:cs="Times New Roman"/>
          <w:sz w:val="28"/>
          <w:szCs w:val="28"/>
        </w:rPr>
        <w:t>.980 k</w:t>
      </w:r>
      <w:r w:rsidR="00C62281" w:rsidRPr="00D04947">
        <w:rPr>
          <w:rFonts w:ascii="Times New Roman" w:hAnsi="Times New Roman" w:cs="Times New Roman"/>
          <w:sz w:val="28"/>
          <w:szCs w:val="28"/>
        </w:rPr>
        <w:t>W</w:t>
      </w:r>
      <w:r w:rsidR="00494F15">
        <w:rPr>
          <w:rFonts w:ascii="Times New Roman" w:hAnsi="Times New Roman" w:cs="Times New Roman"/>
          <w:sz w:val="28"/>
          <w:szCs w:val="28"/>
        </w:rPr>
        <w:t xml:space="preserve"> and Contract Demand (CD) </w:t>
      </w:r>
      <w:r w:rsidR="00C62281" w:rsidRPr="00D04947">
        <w:rPr>
          <w:rFonts w:ascii="Times New Roman" w:hAnsi="Times New Roman" w:cs="Times New Roman"/>
          <w:sz w:val="28"/>
          <w:szCs w:val="28"/>
        </w:rPr>
        <w:t xml:space="preserve">2495KVA </w:t>
      </w:r>
    </w:p>
    <w:p w:rsidR="00D04947" w:rsidRDefault="00C62281" w:rsidP="005B5AAD">
      <w:pPr>
        <w:pStyle w:val="ListParagraph"/>
        <w:numPr>
          <w:ilvl w:val="0"/>
          <w:numId w:val="10"/>
        </w:numPr>
        <w:autoSpaceDE w:val="0"/>
        <w:autoSpaceDN w:val="0"/>
        <w:adjustRightInd w:val="0"/>
        <w:spacing w:before="100" w:line="480" w:lineRule="auto"/>
        <w:jc w:val="both"/>
        <w:rPr>
          <w:rFonts w:ascii="Times New Roman" w:hAnsi="Times New Roman" w:cs="Times New Roman"/>
          <w:sz w:val="28"/>
          <w:szCs w:val="28"/>
        </w:rPr>
      </w:pPr>
      <w:r w:rsidRPr="00D04947">
        <w:rPr>
          <w:rFonts w:ascii="Times New Roman" w:hAnsi="Times New Roman" w:cs="Times New Roman"/>
          <w:sz w:val="28"/>
          <w:szCs w:val="28"/>
        </w:rPr>
        <w:t xml:space="preserve">The </w:t>
      </w:r>
      <w:r w:rsidR="001E0388">
        <w:rPr>
          <w:rFonts w:ascii="Times New Roman" w:hAnsi="Times New Roman" w:cs="Times New Roman"/>
          <w:sz w:val="28"/>
          <w:szCs w:val="28"/>
        </w:rPr>
        <w:t xml:space="preserve">office of the </w:t>
      </w:r>
      <w:r w:rsidR="00D04947" w:rsidRPr="00D04947">
        <w:rPr>
          <w:rFonts w:ascii="Times New Roman" w:hAnsi="Times New Roman" w:cs="Times New Roman"/>
          <w:sz w:val="28"/>
          <w:szCs w:val="28"/>
        </w:rPr>
        <w:t>C</w:t>
      </w:r>
      <w:r w:rsidRPr="00D04947">
        <w:rPr>
          <w:rFonts w:ascii="Times New Roman" w:hAnsi="Times New Roman" w:cs="Times New Roman"/>
          <w:sz w:val="28"/>
          <w:szCs w:val="28"/>
        </w:rPr>
        <w:t xml:space="preserve">hief </w:t>
      </w:r>
      <w:r w:rsidR="00D04947" w:rsidRPr="00D04947">
        <w:rPr>
          <w:rFonts w:ascii="Times New Roman" w:hAnsi="Times New Roman" w:cs="Times New Roman"/>
          <w:sz w:val="28"/>
          <w:szCs w:val="28"/>
        </w:rPr>
        <w:t>A</w:t>
      </w:r>
      <w:r w:rsidRPr="00D04947">
        <w:rPr>
          <w:rFonts w:ascii="Times New Roman" w:hAnsi="Times New Roman" w:cs="Times New Roman"/>
          <w:sz w:val="28"/>
          <w:szCs w:val="28"/>
        </w:rPr>
        <w:t>uditor</w:t>
      </w:r>
      <w:r w:rsidR="00D04947" w:rsidRPr="00D04947">
        <w:rPr>
          <w:rFonts w:ascii="Times New Roman" w:hAnsi="Times New Roman" w:cs="Times New Roman"/>
          <w:sz w:val="28"/>
          <w:szCs w:val="28"/>
        </w:rPr>
        <w:t>,</w:t>
      </w:r>
      <w:r w:rsidRPr="00D04947">
        <w:rPr>
          <w:rFonts w:ascii="Times New Roman" w:hAnsi="Times New Roman" w:cs="Times New Roman"/>
          <w:sz w:val="28"/>
          <w:szCs w:val="28"/>
        </w:rPr>
        <w:t xml:space="preserve"> </w:t>
      </w:r>
      <w:r w:rsidR="001E0388">
        <w:rPr>
          <w:rFonts w:ascii="Times New Roman" w:hAnsi="Times New Roman" w:cs="Times New Roman"/>
          <w:sz w:val="28"/>
          <w:szCs w:val="28"/>
        </w:rPr>
        <w:t>PSPCL, Patiala c</w:t>
      </w:r>
      <w:r w:rsidR="00D04947" w:rsidRPr="00D04947">
        <w:rPr>
          <w:rFonts w:ascii="Times New Roman" w:hAnsi="Times New Roman" w:cs="Times New Roman"/>
          <w:sz w:val="28"/>
          <w:szCs w:val="28"/>
        </w:rPr>
        <w:t xml:space="preserve">harged </w:t>
      </w:r>
      <w:r w:rsidRPr="00D04947">
        <w:rPr>
          <w:rFonts w:ascii="Times New Roman" w:hAnsi="Times New Roman" w:cs="Times New Roman"/>
          <w:sz w:val="28"/>
          <w:szCs w:val="28"/>
        </w:rPr>
        <w:t>Rs</w:t>
      </w:r>
      <w:r w:rsidR="00D04947" w:rsidRPr="00D04947">
        <w:rPr>
          <w:rFonts w:ascii="Times New Roman" w:hAnsi="Times New Roman" w:cs="Times New Roman"/>
          <w:sz w:val="28"/>
          <w:szCs w:val="28"/>
        </w:rPr>
        <w:t>.</w:t>
      </w:r>
      <w:r w:rsidRPr="00D04947">
        <w:rPr>
          <w:rFonts w:ascii="Times New Roman" w:hAnsi="Times New Roman" w:cs="Times New Roman"/>
          <w:sz w:val="28"/>
          <w:szCs w:val="28"/>
        </w:rPr>
        <w:t>10</w:t>
      </w:r>
      <w:r w:rsidR="00D04947" w:rsidRPr="00D04947">
        <w:rPr>
          <w:rFonts w:ascii="Times New Roman" w:hAnsi="Times New Roman" w:cs="Times New Roman"/>
          <w:sz w:val="28"/>
          <w:szCs w:val="28"/>
        </w:rPr>
        <w:t>,</w:t>
      </w:r>
      <w:r w:rsidRPr="00D04947">
        <w:rPr>
          <w:rFonts w:ascii="Times New Roman" w:hAnsi="Times New Roman" w:cs="Times New Roman"/>
          <w:sz w:val="28"/>
          <w:szCs w:val="28"/>
        </w:rPr>
        <w:t>42</w:t>
      </w:r>
      <w:r w:rsidR="00D04947" w:rsidRPr="00D04947">
        <w:rPr>
          <w:rFonts w:ascii="Times New Roman" w:hAnsi="Times New Roman" w:cs="Times New Roman"/>
          <w:sz w:val="28"/>
          <w:szCs w:val="28"/>
        </w:rPr>
        <w:t>,</w:t>
      </w:r>
      <w:r w:rsidRPr="00D04947">
        <w:rPr>
          <w:rFonts w:ascii="Times New Roman" w:hAnsi="Times New Roman" w:cs="Times New Roman"/>
          <w:sz w:val="28"/>
          <w:szCs w:val="28"/>
        </w:rPr>
        <w:t>092</w:t>
      </w:r>
      <w:r w:rsidR="00D04947" w:rsidRPr="00D04947">
        <w:rPr>
          <w:rFonts w:ascii="Times New Roman" w:hAnsi="Times New Roman" w:cs="Times New Roman"/>
          <w:sz w:val="28"/>
          <w:szCs w:val="28"/>
        </w:rPr>
        <w:t>/-</w:t>
      </w:r>
      <w:r w:rsidRPr="00D04947">
        <w:rPr>
          <w:rFonts w:ascii="Times New Roman" w:hAnsi="Times New Roman" w:cs="Times New Roman"/>
          <w:sz w:val="28"/>
          <w:szCs w:val="28"/>
        </w:rPr>
        <w:t xml:space="preserve"> to th</w:t>
      </w:r>
      <w:r w:rsidR="00D04947" w:rsidRPr="00D04947">
        <w:rPr>
          <w:rFonts w:ascii="Times New Roman" w:hAnsi="Times New Roman" w:cs="Times New Roman"/>
          <w:sz w:val="28"/>
          <w:szCs w:val="28"/>
        </w:rPr>
        <w:t>e</w:t>
      </w:r>
      <w:r w:rsidRPr="00D04947">
        <w:rPr>
          <w:rFonts w:ascii="Times New Roman" w:hAnsi="Times New Roman" w:cs="Times New Roman"/>
          <w:sz w:val="28"/>
          <w:szCs w:val="28"/>
        </w:rPr>
        <w:t xml:space="preserve"> </w:t>
      </w:r>
      <w:r w:rsidR="00D04947" w:rsidRPr="00D04947">
        <w:rPr>
          <w:rFonts w:ascii="Times New Roman" w:hAnsi="Times New Roman" w:cs="Times New Roman"/>
          <w:sz w:val="28"/>
          <w:szCs w:val="28"/>
        </w:rPr>
        <w:t>ac</w:t>
      </w:r>
      <w:r w:rsidRPr="00D04947">
        <w:rPr>
          <w:rFonts w:ascii="Times New Roman" w:hAnsi="Times New Roman" w:cs="Times New Roman"/>
          <w:sz w:val="28"/>
          <w:szCs w:val="28"/>
        </w:rPr>
        <w:t xml:space="preserve">count </w:t>
      </w:r>
      <w:r w:rsidR="00D04947" w:rsidRPr="00D04947">
        <w:rPr>
          <w:rFonts w:ascii="Times New Roman" w:hAnsi="Times New Roman" w:cs="Times New Roman"/>
          <w:sz w:val="28"/>
          <w:szCs w:val="28"/>
        </w:rPr>
        <w:t>of the Petitioner</w:t>
      </w:r>
      <w:r w:rsidR="001E0388">
        <w:rPr>
          <w:rFonts w:ascii="Times New Roman" w:hAnsi="Times New Roman" w:cs="Times New Roman"/>
          <w:sz w:val="28"/>
          <w:szCs w:val="28"/>
        </w:rPr>
        <w:t>,</w:t>
      </w:r>
      <w:r w:rsidR="00D04947" w:rsidRPr="00D04947">
        <w:rPr>
          <w:rFonts w:ascii="Times New Roman" w:hAnsi="Times New Roman" w:cs="Times New Roman"/>
          <w:sz w:val="28"/>
          <w:szCs w:val="28"/>
        </w:rPr>
        <w:t xml:space="preserve"> v</w:t>
      </w:r>
      <w:r w:rsidRPr="00D04947">
        <w:rPr>
          <w:rFonts w:ascii="Times New Roman" w:hAnsi="Times New Roman" w:cs="Times New Roman"/>
          <w:sz w:val="28"/>
          <w:szCs w:val="28"/>
        </w:rPr>
        <w:t xml:space="preserve">ide </w:t>
      </w:r>
      <w:r w:rsidR="001E0388">
        <w:rPr>
          <w:rFonts w:ascii="Times New Roman" w:hAnsi="Times New Roman" w:cs="Times New Roman"/>
          <w:sz w:val="28"/>
          <w:szCs w:val="28"/>
        </w:rPr>
        <w:t>Memo.</w:t>
      </w:r>
      <w:r w:rsidRPr="00D04947">
        <w:rPr>
          <w:rFonts w:ascii="Times New Roman" w:hAnsi="Times New Roman" w:cs="Times New Roman"/>
          <w:sz w:val="28"/>
          <w:szCs w:val="28"/>
        </w:rPr>
        <w:t xml:space="preserve"> </w:t>
      </w:r>
      <w:r w:rsidR="00494F15">
        <w:rPr>
          <w:rFonts w:ascii="Times New Roman" w:hAnsi="Times New Roman" w:cs="Times New Roman"/>
          <w:sz w:val="28"/>
          <w:szCs w:val="28"/>
        </w:rPr>
        <w:t>No.</w:t>
      </w:r>
      <w:r w:rsidRPr="00D04947">
        <w:rPr>
          <w:rFonts w:ascii="Times New Roman" w:hAnsi="Times New Roman" w:cs="Times New Roman"/>
          <w:sz w:val="28"/>
          <w:szCs w:val="28"/>
        </w:rPr>
        <w:t xml:space="preserve"> 5583/85-CA-RA-503 dated 25.07.2018</w:t>
      </w:r>
      <w:r w:rsidR="001E0388">
        <w:rPr>
          <w:rFonts w:ascii="Times New Roman" w:hAnsi="Times New Roman" w:cs="Times New Roman"/>
          <w:sz w:val="28"/>
          <w:szCs w:val="28"/>
        </w:rPr>
        <w:t>,</w:t>
      </w:r>
      <w:r w:rsidRPr="00D04947">
        <w:rPr>
          <w:rFonts w:ascii="Times New Roman" w:hAnsi="Times New Roman" w:cs="Times New Roman"/>
          <w:sz w:val="28"/>
          <w:szCs w:val="28"/>
        </w:rPr>
        <w:t xml:space="preserve"> </w:t>
      </w:r>
      <w:r w:rsidR="00D04947" w:rsidRPr="00D04947">
        <w:rPr>
          <w:rFonts w:ascii="Times New Roman" w:hAnsi="Times New Roman" w:cs="Times New Roman"/>
          <w:sz w:val="28"/>
          <w:szCs w:val="28"/>
        </w:rPr>
        <w:t>on</w:t>
      </w:r>
      <w:r w:rsidRPr="00D04947">
        <w:rPr>
          <w:rFonts w:ascii="Times New Roman" w:hAnsi="Times New Roman" w:cs="Times New Roman"/>
          <w:sz w:val="28"/>
          <w:szCs w:val="28"/>
        </w:rPr>
        <w:t xml:space="preserve"> account of wrong reverse</w:t>
      </w:r>
      <w:r w:rsidR="00305BB3">
        <w:rPr>
          <w:rFonts w:ascii="Times New Roman" w:hAnsi="Times New Roman" w:cs="Times New Roman"/>
          <w:sz w:val="28"/>
          <w:szCs w:val="28"/>
        </w:rPr>
        <w:t>d</w:t>
      </w:r>
      <w:r w:rsidRPr="00D04947">
        <w:rPr>
          <w:rFonts w:ascii="Times New Roman" w:hAnsi="Times New Roman" w:cs="Times New Roman"/>
          <w:sz w:val="28"/>
          <w:szCs w:val="28"/>
        </w:rPr>
        <w:t xml:space="preserve"> of surcharges made in SAP </w:t>
      </w:r>
      <w:r w:rsidR="00305BB3">
        <w:rPr>
          <w:rFonts w:ascii="Times New Roman" w:hAnsi="Times New Roman" w:cs="Times New Roman"/>
          <w:sz w:val="28"/>
          <w:szCs w:val="28"/>
        </w:rPr>
        <w:t>Billing S</w:t>
      </w:r>
      <w:r w:rsidRPr="00D04947">
        <w:rPr>
          <w:rFonts w:ascii="Times New Roman" w:hAnsi="Times New Roman" w:cs="Times New Roman"/>
          <w:sz w:val="28"/>
          <w:szCs w:val="28"/>
        </w:rPr>
        <w:t xml:space="preserve">ystem as the </w:t>
      </w:r>
      <w:r w:rsidR="00D04947" w:rsidRPr="00D04947">
        <w:rPr>
          <w:rFonts w:ascii="Times New Roman" w:hAnsi="Times New Roman" w:cs="Times New Roman"/>
          <w:sz w:val="28"/>
          <w:szCs w:val="28"/>
        </w:rPr>
        <w:t>Petitioner</w:t>
      </w:r>
      <w:r w:rsidRPr="00D04947">
        <w:rPr>
          <w:rFonts w:ascii="Times New Roman" w:hAnsi="Times New Roman" w:cs="Times New Roman"/>
          <w:sz w:val="28"/>
          <w:szCs w:val="28"/>
        </w:rPr>
        <w:t xml:space="preserve"> ha</w:t>
      </w:r>
      <w:r w:rsidR="00D04947" w:rsidRPr="00D04947">
        <w:rPr>
          <w:rFonts w:ascii="Times New Roman" w:hAnsi="Times New Roman" w:cs="Times New Roman"/>
          <w:sz w:val="28"/>
          <w:szCs w:val="28"/>
        </w:rPr>
        <w:t>d</w:t>
      </w:r>
      <w:r w:rsidRPr="00D04947">
        <w:rPr>
          <w:rFonts w:ascii="Times New Roman" w:hAnsi="Times New Roman" w:cs="Times New Roman"/>
          <w:sz w:val="28"/>
          <w:szCs w:val="28"/>
        </w:rPr>
        <w:t xml:space="preserve"> not paid</w:t>
      </w:r>
      <w:r w:rsidR="001E0388">
        <w:rPr>
          <w:rFonts w:ascii="Times New Roman" w:hAnsi="Times New Roman" w:cs="Times New Roman"/>
          <w:sz w:val="28"/>
          <w:szCs w:val="28"/>
        </w:rPr>
        <w:t>,</w:t>
      </w:r>
      <w:r w:rsidRPr="00D04947">
        <w:rPr>
          <w:rFonts w:ascii="Times New Roman" w:hAnsi="Times New Roman" w:cs="Times New Roman"/>
          <w:sz w:val="28"/>
          <w:szCs w:val="28"/>
        </w:rPr>
        <w:t xml:space="preserve"> within due date</w:t>
      </w:r>
      <w:r w:rsidR="001E0388">
        <w:rPr>
          <w:rFonts w:ascii="Times New Roman" w:hAnsi="Times New Roman" w:cs="Times New Roman"/>
          <w:sz w:val="28"/>
          <w:szCs w:val="28"/>
        </w:rPr>
        <w:t>,</w:t>
      </w:r>
      <w:r w:rsidR="00D04947" w:rsidRPr="00D04947">
        <w:rPr>
          <w:rFonts w:ascii="Times New Roman" w:hAnsi="Times New Roman" w:cs="Times New Roman"/>
          <w:sz w:val="28"/>
          <w:szCs w:val="28"/>
        </w:rPr>
        <w:t xml:space="preserve"> its</w:t>
      </w:r>
      <w:r w:rsidRPr="00D04947">
        <w:rPr>
          <w:rFonts w:ascii="Times New Roman" w:hAnsi="Times New Roman" w:cs="Times New Roman"/>
          <w:sz w:val="28"/>
          <w:szCs w:val="28"/>
        </w:rPr>
        <w:t xml:space="preserve"> energy bills issued on 20.09.2016, 07.10.2016, 19.11.2016, 18.09.2017 and 18.03.2018</w:t>
      </w:r>
      <w:r w:rsidR="00D04947" w:rsidRPr="00D04947">
        <w:rPr>
          <w:rFonts w:ascii="Times New Roman" w:hAnsi="Times New Roman" w:cs="Times New Roman"/>
          <w:sz w:val="28"/>
          <w:szCs w:val="28"/>
        </w:rPr>
        <w:t>.</w:t>
      </w:r>
    </w:p>
    <w:p w:rsidR="00494F15" w:rsidRDefault="00D04947" w:rsidP="005B5AAD">
      <w:pPr>
        <w:pStyle w:val="ListParagraph"/>
        <w:numPr>
          <w:ilvl w:val="0"/>
          <w:numId w:val="10"/>
        </w:numPr>
        <w:autoSpaceDE w:val="0"/>
        <w:autoSpaceDN w:val="0"/>
        <w:adjustRightInd w:val="0"/>
        <w:spacing w:before="100" w:line="480" w:lineRule="auto"/>
        <w:jc w:val="both"/>
        <w:rPr>
          <w:rFonts w:ascii="Times New Roman" w:hAnsi="Times New Roman" w:cs="Times New Roman"/>
          <w:sz w:val="28"/>
          <w:szCs w:val="28"/>
        </w:rPr>
      </w:pPr>
      <w:r w:rsidRPr="00D04947">
        <w:rPr>
          <w:rFonts w:ascii="Times New Roman" w:hAnsi="Times New Roman" w:cs="Times New Roman"/>
          <w:sz w:val="28"/>
          <w:szCs w:val="28"/>
        </w:rPr>
        <w:t xml:space="preserve"> </w:t>
      </w:r>
      <w:r w:rsidR="00E5763C">
        <w:rPr>
          <w:rFonts w:ascii="Times New Roman" w:hAnsi="Times New Roman" w:cs="Times New Roman"/>
          <w:sz w:val="28"/>
          <w:szCs w:val="28"/>
        </w:rPr>
        <w:t xml:space="preserve">The Respondent </w:t>
      </w:r>
      <w:r w:rsidR="00C62281" w:rsidRPr="00D04947">
        <w:rPr>
          <w:rFonts w:ascii="Times New Roman" w:hAnsi="Times New Roman" w:cs="Times New Roman"/>
          <w:sz w:val="28"/>
          <w:szCs w:val="28"/>
        </w:rPr>
        <w:t>made monthwise detailed report of the bills issued for these months and the payment date with the detail</w:t>
      </w:r>
      <w:r w:rsidR="009D461C">
        <w:rPr>
          <w:rFonts w:ascii="Times New Roman" w:hAnsi="Times New Roman" w:cs="Times New Roman"/>
          <w:sz w:val="28"/>
          <w:szCs w:val="28"/>
        </w:rPr>
        <w:t>s</w:t>
      </w:r>
      <w:r w:rsidR="00C62281" w:rsidRPr="00D04947">
        <w:rPr>
          <w:rFonts w:ascii="Times New Roman" w:hAnsi="Times New Roman" w:cs="Times New Roman"/>
          <w:sz w:val="28"/>
          <w:szCs w:val="28"/>
        </w:rPr>
        <w:t xml:space="preserve"> of recei</w:t>
      </w:r>
      <w:r w:rsidR="00B55CF8">
        <w:rPr>
          <w:rFonts w:ascii="Times New Roman" w:hAnsi="Times New Roman" w:cs="Times New Roman"/>
          <w:sz w:val="28"/>
          <w:szCs w:val="28"/>
        </w:rPr>
        <w:t>pt</w:t>
      </w:r>
      <w:r w:rsidR="00C62281" w:rsidRPr="00D04947">
        <w:rPr>
          <w:rFonts w:ascii="Times New Roman" w:hAnsi="Times New Roman" w:cs="Times New Roman"/>
          <w:sz w:val="28"/>
          <w:szCs w:val="28"/>
        </w:rPr>
        <w:t xml:space="preserve"> /UTR </w:t>
      </w:r>
      <w:r w:rsidR="00494F15">
        <w:rPr>
          <w:rFonts w:ascii="Times New Roman" w:hAnsi="Times New Roman" w:cs="Times New Roman"/>
          <w:sz w:val="28"/>
          <w:szCs w:val="28"/>
        </w:rPr>
        <w:t>N</w:t>
      </w:r>
      <w:r w:rsidR="00C62281" w:rsidRPr="00D04947">
        <w:rPr>
          <w:rFonts w:ascii="Times New Roman" w:hAnsi="Times New Roman" w:cs="Times New Roman"/>
          <w:sz w:val="28"/>
          <w:szCs w:val="28"/>
        </w:rPr>
        <w:t>o</w:t>
      </w:r>
      <w:r w:rsidR="00494F15">
        <w:rPr>
          <w:rFonts w:ascii="Times New Roman" w:hAnsi="Times New Roman" w:cs="Times New Roman"/>
          <w:sz w:val="28"/>
          <w:szCs w:val="28"/>
        </w:rPr>
        <w:t>.</w:t>
      </w:r>
      <w:r w:rsidR="00C62281" w:rsidRPr="00D04947">
        <w:rPr>
          <w:rFonts w:ascii="Times New Roman" w:hAnsi="Times New Roman" w:cs="Times New Roman"/>
          <w:sz w:val="28"/>
          <w:szCs w:val="28"/>
        </w:rPr>
        <w:t xml:space="preserve">/mode of payment, payment entered in chronology list </w:t>
      </w:r>
      <w:r w:rsidR="00C62281" w:rsidRPr="00D04947">
        <w:rPr>
          <w:rFonts w:ascii="Times New Roman" w:hAnsi="Times New Roman" w:cs="Times New Roman"/>
          <w:sz w:val="28"/>
          <w:szCs w:val="28"/>
        </w:rPr>
        <w:lastRenderedPageBreak/>
        <w:t xml:space="preserve">made through </w:t>
      </w:r>
      <w:r w:rsidR="00B55CF8">
        <w:rPr>
          <w:rFonts w:ascii="Times New Roman" w:hAnsi="Times New Roman" w:cs="Times New Roman"/>
          <w:sz w:val="28"/>
          <w:szCs w:val="28"/>
        </w:rPr>
        <w:t>C</w:t>
      </w:r>
      <w:r w:rsidR="00C62281" w:rsidRPr="00D04947">
        <w:rPr>
          <w:rFonts w:ascii="Times New Roman" w:hAnsi="Times New Roman" w:cs="Times New Roman"/>
          <w:sz w:val="28"/>
          <w:szCs w:val="28"/>
        </w:rPr>
        <w:t xml:space="preserve">heck </w:t>
      </w:r>
      <w:r w:rsidR="00B55CF8">
        <w:rPr>
          <w:rFonts w:ascii="Times New Roman" w:hAnsi="Times New Roman" w:cs="Times New Roman"/>
          <w:sz w:val="28"/>
          <w:szCs w:val="28"/>
        </w:rPr>
        <w:t>L</w:t>
      </w:r>
      <w:r w:rsidR="00C62281" w:rsidRPr="00D04947">
        <w:rPr>
          <w:rFonts w:ascii="Times New Roman" w:hAnsi="Times New Roman" w:cs="Times New Roman"/>
          <w:sz w:val="28"/>
          <w:szCs w:val="28"/>
        </w:rPr>
        <w:t xml:space="preserve">ot or RTGS with dates and the wrong reverses made by </w:t>
      </w:r>
      <w:r w:rsidR="00B55CF8">
        <w:rPr>
          <w:rFonts w:ascii="Times New Roman" w:hAnsi="Times New Roman" w:cs="Times New Roman"/>
          <w:sz w:val="28"/>
          <w:szCs w:val="28"/>
        </w:rPr>
        <w:t xml:space="preserve">the </w:t>
      </w:r>
      <w:r w:rsidR="00C62281" w:rsidRPr="00D04947">
        <w:rPr>
          <w:rFonts w:ascii="Times New Roman" w:hAnsi="Times New Roman" w:cs="Times New Roman"/>
          <w:sz w:val="28"/>
          <w:szCs w:val="28"/>
        </w:rPr>
        <w:t>R</w:t>
      </w:r>
      <w:r w:rsidR="00494F15">
        <w:rPr>
          <w:rFonts w:ascii="Times New Roman" w:hAnsi="Times New Roman" w:cs="Times New Roman"/>
          <w:sz w:val="28"/>
          <w:szCs w:val="28"/>
        </w:rPr>
        <w:t xml:space="preserve">evenue </w:t>
      </w:r>
      <w:r w:rsidR="00C62281" w:rsidRPr="00D04947">
        <w:rPr>
          <w:rFonts w:ascii="Times New Roman" w:hAnsi="Times New Roman" w:cs="Times New Roman"/>
          <w:sz w:val="28"/>
          <w:szCs w:val="28"/>
        </w:rPr>
        <w:t>A</w:t>
      </w:r>
      <w:r w:rsidR="00494F15">
        <w:rPr>
          <w:rFonts w:ascii="Times New Roman" w:hAnsi="Times New Roman" w:cs="Times New Roman"/>
          <w:sz w:val="28"/>
          <w:szCs w:val="28"/>
        </w:rPr>
        <w:t>ccountant (RA)</w:t>
      </w:r>
      <w:r w:rsidR="00C62281" w:rsidRPr="00D04947">
        <w:rPr>
          <w:rFonts w:ascii="Times New Roman" w:hAnsi="Times New Roman" w:cs="Times New Roman"/>
          <w:sz w:val="28"/>
          <w:szCs w:val="28"/>
        </w:rPr>
        <w:t xml:space="preserve"> and chargeable amount as surcharge and interest</w:t>
      </w:r>
      <w:r w:rsidR="00494F15">
        <w:rPr>
          <w:rFonts w:ascii="Times New Roman" w:hAnsi="Times New Roman" w:cs="Times New Roman"/>
          <w:sz w:val="28"/>
          <w:szCs w:val="28"/>
        </w:rPr>
        <w:t xml:space="preserve"> as under:</w:t>
      </w:r>
    </w:p>
    <w:tbl>
      <w:tblPr>
        <w:tblStyle w:val="TableGrid"/>
        <w:tblW w:w="9039" w:type="dxa"/>
        <w:tblLook w:val="04A0"/>
      </w:tblPr>
      <w:tblGrid>
        <w:gridCol w:w="1134"/>
        <w:gridCol w:w="1134"/>
        <w:gridCol w:w="1057"/>
        <w:gridCol w:w="1134"/>
        <w:gridCol w:w="1131"/>
        <w:gridCol w:w="1118"/>
        <w:gridCol w:w="1027"/>
        <w:gridCol w:w="1304"/>
      </w:tblGrid>
      <w:tr w:rsidR="0010149D" w:rsidTr="001314AD">
        <w:tc>
          <w:tcPr>
            <w:tcW w:w="1134"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Bill issue date</w:t>
            </w:r>
          </w:p>
        </w:tc>
        <w:tc>
          <w:tcPr>
            <w:tcW w:w="1134"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Due date</w:t>
            </w:r>
          </w:p>
        </w:tc>
        <w:tc>
          <w:tcPr>
            <w:tcW w:w="1057" w:type="dxa"/>
          </w:tcPr>
          <w:p w:rsidR="0010149D" w:rsidRDefault="0010149D" w:rsidP="001314AD">
            <w:pPr>
              <w:autoSpaceDE w:val="0"/>
              <w:autoSpaceDN w:val="0"/>
              <w:adjustRightInd w:val="0"/>
              <w:spacing w:before="100"/>
              <w:jc w:val="both"/>
              <w:rPr>
                <w:b/>
                <w:bCs/>
                <w:sz w:val="18"/>
                <w:szCs w:val="18"/>
              </w:rPr>
            </w:pPr>
            <w:r w:rsidRPr="00C92A00">
              <w:rPr>
                <w:b/>
                <w:bCs/>
                <w:sz w:val="18"/>
                <w:szCs w:val="18"/>
              </w:rPr>
              <w:t>Bill Amount</w:t>
            </w:r>
          </w:p>
          <w:p w:rsidR="00E57B2A" w:rsidRPr="00C92A00" w:rsidRDefault="0077580E" w:rsidP="001314AD">
            <w:pPr>
              <w:autoSpaceDE w:val="0"/>
              <w:autoSpaceDN w:val="0"/>
              <w:adjustRightInd w:val="0"/>
              <w:spacing w:before="100"/>
              <w:jc w:val="both"/>
              <w:rPr>
                <w:b/>
                <w:bCs/>
                <w:sz w:val="18"/>
                <w:szCs w:val="18"/>
              </w:rPr>
            </w:pPr>
            <w:r>
              <w:rPr>
                <w:b/>
                <w:bCs/>
                <w:sz w:val="18"/>
                <w:szCs w:val="18"/>
              </w:rPr>
              <w:t>(</w:t>
            </w:r>
            <w:r w:rsidR="00E57B2A">
              <w:rPr>
                <w:b/>
                <w:bCs/>
                <w:sz w:val="18"/>
                <w:szCs w:val="18"/>
              </w:rPr>
              <w:t>INR</w:t>
            </w:r>
            <w:r>
              <w:rPr>
                <w:b/>
                <w:bCs/>
                <w:sz w:val="18"/>
                <w:szCs w:val="18"/>
              </w:rPr>
              <w:t>)</w:t>
            </w:r>
          </w:p>
        </w:tc>
        <w:tc>
          <w:tcPr>
            <w:tcW w:w="1134" w:type="dxa"/>
          </w:tcPr>
          <w:p w:rsidR="0010149D" w:rsidRDefault="0010149D" w:rsidP="001314AD">
            <w:pPr>
              <w:autoSpaceDE w:val="0"/>
              <w:autoSpaceDN w:val="0"/>
              <w:adjustRightInd w:val="0"/>
              <w:spacing w:before="100"/>
              <w:jc w:val="both"/>
              <w:rPr>
                <w:b/>
                <w:bCs/>
                <w:sz w:val="18"/>
                <w:szCs w:val="18"/>
              </w:rPr>
            </w:pPr>
            <w:r w:rsidRPr="00C92A00">
              <w:rPr>
                <w:b/>
                <w:bCs/>
                <w:sz w:val="18"/>
                <w:szCs w:val="18"/>
              </w:rPr>
              <w:t>Payment Date</w:t>
            </w:r>
          </w:p>
          <w:p w:rsidR="00E57B2A" w:rsidRPr="00C92A00" w:rsidRDefault="0077580E" w:rsidP="001314AD">
            <w:pPr>
              <w:autoSpaceDE w:val="0"/>
              <w:autoSpaceDN w:val="0"/>
              <w:adjustRightInd w:val="0"/>
              <w:spacing w:before="100"/>
              <w:jc w:val="both"/>
              <w:rPr>
                <w:b/>
                <w:bCs/>
                <w:sz w:val="18"/>
                <w:szCs w:val="18"/>
              </w:rPr>
            </w:pPr>
            <w:r>
              <w:rPr>
                <w:b/>
                <w:bCs/>
                <w:sz w:val="18"/>
                <w:szCs w:val="18"/>
              </w:rPr>
              <w:t>(</w:t>
            </w:r>
            <w:r w:rsidR="00E57B2A">
              <w:rPr>
                <w:b/>
                <w:bCs/>
                <w:sz w:val="18"/>
                <w:szCs w:val="18"/>
              </w:rPr>
              <w:t>INR</w:t>
            </w:r>
            <w:r>
              <w:rPr>
                <w:b/>
                <w:bCs/>
                <w:sz w:val="18"/>
                <w:szCs w:val="18"/>
              </w:rPr>
              <w:t>)</w:t>
            </w:r>
          </w:p>
        </w:tc>
        <w:tc>
          <w:tcPr>
            <w:tcW w:w="1131"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Surcharge</w:t>
            </w:r>
            <w:r>
              <w:rPr>
                <w:b/>
                <w:bCs/>
                <w:sz w:val="18"/>
                <w:szCs w:val="18"/>
              </w:rPr>
              <w:t xml:space="preserve"> Reversed in SAP System</w:t>
            </w:r>
          </w:p>
        </w:tc>
        <w:tc>
          <w:tcPr>
            <w:tcW w:w="1118"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Date of surcharge levied in SAP System</w:t>
            </w:r>
          </w:p>
        </w:tc>
        <w:tc>
          <w:tcPr>
            <w:tcW w:w="1027"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Date of Wrong reverse made by RA</w:t>
            </w:r>
          </w:p>
        </w:tc>
        <w:tc>
          <w:tcPr>
            <w:tcW w:w="1304" w:type="dxa"/>
          </w:tcPr>
          <w:p w:rsidR="0010149D" w:rsidRPr="00B02537" w:rsidRDefault="0010149D" w:rsidP="001314AD">
            <w:pPr>
              <w:rPr>
                <w:b/>
                <w:sz w:val="18"/>
                <w:szCs w:val="18"/>
              </w:rPr>
            </w:pPr>
            <w:r w:rsidRPr="00B02537">
              <w:rPr>
                <w:b/>
                <w:sz w:val="18"/>
                <w:szCs w:val="18"/>
              </w:rPr>
              <w:t>Remarks</w:t>
            </w:r>
          </w:p>
        </w:tc>
      </w:tr>
      <w:tr w:rsidR="0010149D" w:rsidTr="001314AD">
        <w:tc>
          <w:tcPr>
            <w:tcW w:w="1134"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20.09.2016</w:t>
            </w:r>
          </w:p>
        </w:tc>
        <w:tc>
          <w:tcPr>
            <w:tcW w:w="1134" w:type="dxa"/>
          </w:tcPr>
          <w:p w:rsidR="0010149D" w:rsidRPr="00C92A00" w:rsidRDefault="0010149D" w:rsidP="001314AD">
            <w:pPr>
              <w:autoSpaceDE w:val="0"/>
              <w:autoSpaceDN w:val="0"/>
              <w:adjustRightInd w:val="0"/>
              <w:spacing w:before="100"/>
              <w:jc w:val="both"/>
              <w:rPr>
                <w:b/>
                <w:bCs/>
                <w:sz w:val="18"/>
                <w:szCs w:val="18"/>
              </w:rPr>
            </w:pPr>
            <w:r w:rsidRPr="00C92A00">
              <w:rPr>
                <w:b/>
                <w:bCs/>
                <w:sz w:val="18"/>
                <w:szCs w:val="18"/>
              </w:rPr>
              <w:t>30.09.2016</w:t>
            </w:r>
          </w:p>
        </w:tc>
        <w:tc>
          <w:tcPr>
            <w:tcW w:w="105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8328800</w:t>
            </w:r>
          </w:p>
        </w:tc>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30.09.2016</w:t>
            </w:r>
          </w:p>
        </w:tc>
        <w:tc>
          <w:tcPr>
            <w:tcW w:w="1131"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141966</w:t>
            </w:r>
          </w:p>
        </w:tc>
        <w:tc>
          <w:tcPr>
            <w:tcW w:w="1118"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03.12.2016</w:t>
            </w:r>
          </w:p>
        </w:tc>
        <w:tc>
          <w:tcPr>
            <w:tcW w:w="102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19.12.2016</w:t>
            </w:r>
          </w:p>
        </w:tc>
        <w:tc>
          <w:tcPr>
            <w:tcW w:w="130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 xml:space="preserve">Cheque deposit by consumer on dated 30.09.2016 but dishonoured </w:t>
            </w:r>
          </w:p>
        </w:tc>
      </w:tr>
      <w:tr w:rsidR="0010149D" w:rsidTr="001314AD">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07.10.2016</w:t>
            </w:r>
          </w:p>
        </w:tc>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18.10.2016</w:t>
            </w:r>
          </w:p>
        </w:tc>
        <w:tc>
          <w:tcPr>
            <w:tcW w:w="105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9585696</w:t>
            </w:r>
          </w:p>
        </w:tc>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28.10.2016</w:t>
            </w:r>
          </w:p>
        </w:tc>
        <w:tc>
          <w:tcPr>
            <w:tcW w:w="1131"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241532</w:t>
            </w:r>
          </w:p>
        </w:tc>
        <w:tc>
          <w:tcPr>
            <w:tcW w:w="1118"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11.11.2016</w:t>
            </w:r>
          </w:p>
        </w:tc>
        <w:tc>
          <w:tcPr>
            <w:tcW w:w="102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19.12.2016</w:t>
            </w:r>
          </w:p>
        </w:tc>
        <w:tc>
          <w:tcPr>
            <w:tcW w:w="130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Cheque deposit by consumer on dated 28.10.2016  but dishonoured</w:t>
            </w:r>
          </w:p>
        </w:tc>
      </w:tr>
      <w:tr w:rsidR="0010149D" w:rsidTr="001314AD">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19.11.2016</w:t>
            </w:r>
          </w:p>
        </w:tc>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29.11.2016</w:t>
            </w:r>
          </w:p>
        </w:tc>
        <w:tc>
          <w:tcPr>
            <w:tcW w:w="105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911923</w:t>
            </w:r>
          </w:p>
        </w:tc>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29.11.2016 and 30.11.2016</w:t>
            </w:r>
          </w:p>
        </w:tc>
        <w:tc>
          <w:tcPr>
            <w:tcW w:w="1131"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141303</w:t>
            </w:r>
          </w:p>
        </w:tc>
        <w:tc>
          <w:tcPr>
            <w:tcW w:w="1118"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29.11.2016</w:t>
            </w:r>
          </w:p>
        </w:tc>
        <w:tc>
          <w:tcPr>
            <w:tcW w:w="102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19.12.2016</w:t>
            </w:r>
          </w:p>
        </w:tc>
        <w:tc>
          <w:tcPr>
            <w:tcW w:w="1304" w:type="dxa"/>
          </w:tcPr>
          <w:p w:rsidR="0010149D" w:rsidRPr="00C92A00" w:rsidRDefault="0010149D" w:rsidP="001314AD">
            <w:pPr>
              <w:autoSpaceDE w:val="0"/>
              <w:autoSpaceDN w:val="0"/>
              <w:adjustRightInd w:val="0"/>
              <w:spacing w:before="100"/>
              <w:jc w:val="both"/>
              <w:rPr>
                <w:b/>
                <w:bCs/>
                <w:sz w:val="18"/>
                <w:szCs w:val="18"/>
              </w:rPr>
            </w:pPr>
          </w:p>
        </w:tc>
      </w:tr>
      <w:tr w:rsidR="0010149D" w:rsidTr="001314AD">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18.03.2018</w:t>
            </w:r>
          </w:p>
        </w:tc>
        <w:tc>
          <w:tcPr>
            <w:tcW w:w="1134"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28.03.2018</w:t>
            </w:r>
          </w:p>
        </w:tc>
        <w:tc>
          <w:tcPr>
            <w:tcW w:w="105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6004774</w:t>
            </w:r>
          </w:p>
        </w:tc>
        <w:tc>
          <w:tcPr>
            <w:tcW w:w="1134" w:type="dxa"/>
          </w:tcPr>
          <w:p w:rsidR="0010149D" w:rsidRDefault="0010149D" w:rsidP="001314AD">
            <w:pPr>
              <w:autoSpaceDE w:val="0"/>
              <w:autoSpaceDN w:val="0"/>
              <w:adjustRightInd w:val="0"/>
              <w:spacing w:before="100"/>
              <w:jc w:val="both"/>
              <w:rPr>
                <w:b/>
                <w:bCs/>
                <w:sz w:val="18"/>
                <w:szCs w:val="18"/>
              </w:rPr>
            </w:pPr>
            <w:r>
              <w:rPr>
                <w:b/>
                <w:bCs/>
                <w:sz w:val="18"/>
                <w:szCs w:val="18"/>
              </w:rPr>
              <w:t>04.04.2018</w:t>
            </w:r>
          </w:p>
          <w:p w:rsidR="0010149D" w:rsidRDefault="0010149D" w:rsidP="001314AD">
            <w:pPr>
              <w:autoSpaceDE w:val="0"/>
              <w:autoSpaceDN w:val="0"/>
              <w:adjustRightInd w:val="0"/>
              <w:spacing w:before="100"/>
              <w:jc w:val="both"/>
              <w:rPr>
                <w:b/>
                <w:bCs/>
                <w:sz w:val="18"/>
                <w:szCs w:val="18"/>
              </w:rPr>
            </w:pPr>
            <w:r>
              <w:rPr>
                <w:b/>
                <w:bCs/>
                <w:sz w:val="18"/>
                <w:szCs w:val="18"/>
              </w:rPr>
              <w:t>06.04.2018</w:t>
            </w:r>
          </w:p>
          <w:p w:rsidR="0010149D" w:rsidRDefault="0010149D" w:rsidP="001314AD">
            <w:pPr>
              <w:autoSpaceDE w:val="0"/>
              <w:autoSpaceDN w:val="0"/>
              <w:adjustRightInd w:val="0"/>
              <w:spacing w:before="100"/>
              <w:jc w:val="both"/>
              <w:rPr>
                <w:b/>
                <w:bCs/>
                <w:sz w:val="18"/>
                <w:szCs w:val="18"/>
              </w:rPr>
            </w:pPr>
            <w:r>
              <w:rPr>
                <w:b/>
                <w:bCs/>
                <w:sz w:val="18"/>
                <w:szCs w:val="18"/>
              </w:rPr>
              <w:t xml:space="preserve">09.04.2018 and </w:t>
            </w:r>
          </w:p>
          <w:p w:rsidR="0010149D" w:rsidRPr="00C92A00" w:rsidRDefault="0010149D" w:rsidP="001314AD">
            <w:pPr>
              <w:autoSpaceDE w:val="0"/>
              <w:autoSpaceDN w:val="0"/>
              <w:adjustRightInd w:val="0"/>
              <w:spacing w:before="100"/>
              <w:jc w:val="both"/>
              <w:rPr>
                <w:b/>
                <w:bCs/>
                <w:sz w:val="18"/>
                <w:szCs w:val="18"/>
              </w:rPr>
            </w:pPr>
            <w:r>
              <w:rPr>
                <w:b/>
                <w:bCs/>
                <w:sz w:val="18"/>
                <w:szCs w:val="18"/>
              </w:rPr>
              <w:t>11.04.2018</w:t>
            </w:r>
          </w:p>
        </w:tc>
        <w:tc>
          <w:tcPr>
            <w:tcW w:w="1131"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138054</w:t>
            </w:r>
          </w:p>
        </w:tc>
        <w:tc>
          <w:tcPr>
            <w:tcW w:w="1118"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04.04.2018</w:t>
            </w:r>
          </w:p>
        </w:tc>
        <w:tc>
          <w:tcPr>
            <w:tcW w:w="1027" w:type="dxa"/>
          </w:tcPr>
          <w:p w:rsidR="0010149D" w:rsidRPr="00C92A00" w:rsidRDefault="0010149D" w:rsidP="001314AD">
            <w:pPr>
              <w:autoSpaceDE w:val="0"/>
              <w:autoSpaceDN w:val="0"/>
              <w:adjustRightInd w:val="0"/>
              <w:spacing w:before="100"/>
              <w:jc w:val="both"/>
              <w:rPr>
                <w:b/>
                <w:bCs/>
                <w:sz w:val="18"/>
                <w:szCs w:val="18"/>
              </w:rPr>
            </w:pPr>
            <w:r>
              <w:rPr>
                <w:b/>
                <w:bCs/>
                <w:sz w:val="18"/>
                <w:szCs w:val="18"/>
              </w:rPr>
              <w:t>30.04.2018</w:t>
            </w:r>
          </w:p>
        </w:tc>
        <w:tc>
          <w:tcPr>
            <w:tcW w:w="1304" w:type="dxa"/>
          </w:tcPr>
          <w:p w:rsidR="0010149D" w:rsidRPr="00C92A00" w:rsidRDefault="0010149D" w:rsidP="001314AD">
            <w:pPr>
              <w:autoSpaceDE w:val="0"/>
              <w:autoSpaceDN w:val="0"/>
              <w:adjustRightInd w:val="0"/>
              <w:spacing w:before="100"/>
              <w:jc w:val="both"/>
              <w:rPr>
                <w:b/>
                <w:bCs/>
                <w:sz w:val="18"/>
                <w:szCs w:val="18"/>
              </w:rPr>
            </w:pPr>
          </w:p>
        </w:tc>
      </w:tr>
    </w:tbl>
    <w:p w:rsidR="009E13BC" w:rsidRDefault="00C62281" w:rsidP="005B5AAD">
      <w:pPr>
        <w:pStyle w:val="ListParagraph"/>
        <w:numPr>
          <w:ilvl w:val="0"/>
          <w:numId w:val="10"/>
        </w:numPr>
        <w:autoSpaceDE w:val="0"/>
        <w:autoSpaceDN w:val="0"/>
        <w:adjustRightInd w:val="0"/>
        <w:spacing w:before="100" w:line="480" w:lineRule="auto"/>
        <w:jc w:val="both"/>
        <w:rPr>
          <w:rFonts w:ascii="Times New Roman" w:hAnsi="Times New Roman" w:cs="Times New Roman"/>
          <w:sz w:val="28"/>
          <w:szCs w:val="28"/>
        </w:rPr>
      </w:pPr>
      <w:r w:rsidRPr="009E13BC">
        <w:rPr>
          <w:rFonts w:ascii="Times New Roman" w:hAnsi="Times New Roman" w:cs="Times New Roman"/>
          <w:sz w:val="28"/>
          <w:szCs w:val="28"/>
        </w:rPr>
        <w:t xml:space="preserve">After verification of the </w:t>
      </w:r>
      <w:r w:rsidR="00B55CF8">
        <w:rPr>
          <w:rFonts w:ascii="Times New Roman" w:hAnsi="Times New Roman" w:cs="Times New Roman"/>
          <w:sz w:val="28"/>
          <w:szCs w:val="28"/>
        </w:rPr>
        <w:t xml:space="preserve">details given in the </w:t>
      </w:r>
      <w:r w:rsidR="00E5763C" w:rsidRPr="009E13BC">
        <w:rPr>
          <w:rFonts w:ascii="Times New Roman" w:hAnsi="Times New Roman" w:cs="Times New Roman"/>
          <w:sz w:val="28"/>
          <w:szCs w:val="28"/>
        </w:rPr>
        <w:t>A</w:t>
      </w:r>
      <w:r w:rsidRPr="009E13BC">
        <w:rPr>
          <w:rFonts w:ascii="Times New Roman" w:hAnsi="Times New Roman" w:cs="Times New Roman"/>
          <w:sz w:val="28"/>
          <w:szCs w:val="28"/>
        </w:rPr>
        <w:t xml:space="preserve">udit </w:t>
      </w:r>
      <w:r w:rsidR="00E5763C" w:rsidRPr="009E13BC">
        <w:rPr>
          <w:rFonts w:ascii="Times New Roman" w:hAnsi="Times New Roman" w:cs="Times New Roman"/>
          <w:sz w:val="28"/>
          <w:szCs w:val="28"/>
        </w:rPr>
        <w:t>R</w:t>
      </w:r>
      <w:r w:rsidRPr="009E13BC">
        <w:rPr>
          <w:rFonts w:ascii="Times New Roman" w:hAnsi="Times New Roman" w:cs="Times New Roman"/>
          <w:sz w:val="28"/>
          <w:szCs w:val="28"/>
        </w:rPr>
        <w:t xml:space="preserve">eport, </w:t>
      </w:r>
      <w:r w:rsidR="001E0388">
        <w:rPr>
          <w:rFonts w:ascii="Times New Roman" w:hAnsi="Times New Roman" w:cs="Times New Roman"/>
          <w:sz w:val="28"/>
          <w:szCs w:val="28"/>
        </w:rPr>
        <w:t xml:space="preserve">with reference to </w:t>
      </w:r>
      <w:r w:rsidRPr="009E13BC">
        <w:rPr>
          <w:rFonts w:ascii="Times New Roman" w:hAnsi="Times New Roman" w:cs="Times New Roman"/>
          <w:sz w:val="28"/>
          <w:szCs w:val="28"/>
        </w:rPr>
        <w:t xml:space="preserve">the statement prepared by </w:t>
      </w:r>
      <w:r w:rsidR="00B55CF8">
        <w:rPr>
          <w:rFonts w:ascii="Times New Roman" w:hAnsi="Times New Roman" w:cs="Times New Roman"/>
          <w:sz w:val="28"/>
          <w:szCs w:val="28"/>
        </w:rPr>
        <w:t>the DS Division</w:t>
      </w:r>
      <w:r w:rsidR="00494F15">
        <w:rPr>
          <w:rFonts w:ascii="Times New Roman" w:hAnsi="Times New Roman" w:cs="Times New Roman"/>
          <w:sz w:val="28"/>
          <w:szCs w:val="28"/>
        </w:rPr>
        <w:t>,</w:t>
      </w:r>
      <w:r w:rsidRPr="009E13BC">
        <w:rPr>
          <w:rFonts w:ascii="Times New Roman" w:hAnsi="Times New Roman" w:cs="Times New Roman"/>
          <w:sz w:val="28"/>
          <w:szCs w:val="28"/>
        </w:rPr>
        <w:t xml:space="preserve"> it c</w:t>
      </w:r>
      <w:r w:rsidR="00E5763C" w:rsidRPr="009E13BC">
        <w:rPr>
          <w:rFonts w:ascii="Times New Roman" w:hAnsi="Times New Roman" w:cs="Times New Roman"/>
          <w:sz w:val="28"/>
          <w:szCs w:val="28"/>
        </w:rPr>
        <w:t>a</w:t>
      </w:r>
      <w:r w:rsidRPr="009E13BC">
        <w:rPr>
          <w:rFonts w:ascii="Times New Roman" w:hAnsi="Times New Roman" w:cs="Times New Roman"/>
          <w:sz w:val="28"/>
          <w:szCs w:val="28"/>
        </w:rPr>
        <w:t xml:space="preserve">me to </w:t>
      </w:r>
      <w:r w:rsidR="00FC2125">
        <w:rPr>
          <w:rFonts w:ascii="Times New Roman" w:hAnsi="Times New Roman" w:cs="Times New Roman"/>
          <w:sz w:val="28"/>
          <w:szCs w:val="28"/>
        </w:rPr>
        <w:t xml:space="preserve">be </w:t>
      </w:r>
      <w:r w:rsidRPr="009E13BC">
        <w:rPr>
          <w:rFonts w:ascii="Times New Roman" w:hAnsi="Times New Roman" w:cs="Times New Roman"/>
          <w:sz w:val="28"/>
          <w:szCs w:val="28"/>
        </w:rPr>
        <w:t>know</w:t>
      </w:r>
      <w:r w:rsidR="00FC2125">
        <w:rPr>
          <w:rFonts w:ascii="Times New Roman" w:hAnsi="Times New Roman" w:cs="Times New Roman"/>
          <w:sz w:val="28"/>
          <w:szCs w:val="28"/>
        </w:rPr>
        <w:t>n</w:t>
      </w:r>
      <w:r w:rsidRPr="009E13BC">
        <w:rPr>
          <w:rFonts w:ascii="Times New Roman" w:hAnsi="Times New Roman" w:cs="Times New Roman"/>
          <w:sz w:val="28"/>
          <w:szCs w:val="28"/>
        </w:rPr>
        <w:t xml:space="preserve"> that the </w:t>
      </w:r>
      <w:r w:rsidR="00E5763C" w:rsidRPr="009E13BC">
        <w:rPr>
          <w:rFonts w:ascii="Times New Roman" w:hAnsi="Times New Roman" w:cs="Times New Roman"/>
          <w:sz w:val="28"/>
          <w:szCs w:val="28"/>
        </w:rPr>
        <w:t>A</w:t>
      </w:r>
      <w:r w:rsidRPr="009E13BC">
        <w:rPr>
          <w:rFonts w:ascii="Times New Roman" w:hAnsi="Times New Roman" w:cs="Times New Roman"/>
          <w:sz w:val="28"/>
          <w:szCs w:val="28"/>
        </w:rPr>
        <w:t>udit ha</w:t>
      </w:r>
      <w:r w:rsidR="00E5763C" w:rsidRPr="009E13BC">
        <w:rPr>
          <w:rFonts w:ascii="Times New Roman" w:hAnsi="Times New Roman" w:cs="Times New Roman"/>
          <w:sz w:val="28"/>
          <w:szCs w:val="28"/>
        </w:rPr>
        <w:t>d</w:t>
      </w:r>
      <w:r w:rsidRPr="009E13BC">
        <w:rPr>
          <w:rFonts w:ascii="Times New Roman" w:hAnsi="Times New Roman" w:cs="Times New Roman"/>
          <w:sz w:val="28"/>
          <w:szCs w:val="28"/>
        </w:rPr>
        <w:t xml:space="preserve"> correctly charged the amount of surcharge and interest reversed by </w:t>
      </w:r>
      <w:r w:rsidR="00CF7197">
        <w:rPr>
          <w:rFonts w:ascii="Times New Roman" w:hAnsi="Times New Roman" w:cs="Times New Roman"/>
          <w:sz w:val="28"/>
          <w:szCs w:val="28"/>
        </w:rPr>
        <w:t xml:space="preserve">the </w:t>
      </w:r>
      <w:r w:rsidRPr="009E13BC">
        <w:rPr>
          <w:rFonts w:ascii="Times New Roman" w:hAnsi="Times New Roman" w:cs="Times New Roman"/>
          <w:sz w:val="28"/>
          <w:szCs w:val="28"/>
        </w:rPr>
        <w:t>R</w:t>
      </w:r>
      <w:r w:rsidR="00E5763C" w:rsidRPr="009E13BC">
        <w:rPr>
          <w:rFonts w:ascii="Times New Roman" w:hAnsi="Times New Roman" w:cs="Times New Roman"/>
          <w:sz w:val="28"/>
          <w:szCs w:val="28"/>
        </w:rPr>
        <w:t xml:space="preserve">evenue </w:t>
      </w:r>
      <w:r w:rsidRPr="009E13BC">
        <w:rPr>
          <w:rFonts w:ascii="Times New Roman" w:hAnsi="Times New Roman" w:cs="Times New Roman"/>
          <w:sz w:val="28"/>
          <w:szCs w:val="28"/>
        </w:rPr>
        <w:t>A</w:t>
      </w:r>
      <w:r w:rsidR="00E5763C" w:rsidRPr="009E13BC">
        <w:rPr>
          <w:rFonts w:ascii="Times New Roman" w:hAnsi="Times New Roman" w:cs="Times New Roman"/>
          <w:sz w:val="28"/>
          <w:szCs w:val="28"/>
        </w:rPr>
        <w:t>ccountant (RA)</w:t>
      </w:r>
      <w:r w:rsidRPr="009E13BC">
        <w:rPr>
          <w:rFonts w:ascii="Times New Roman" w:hAnsi="Times New Roman" w:cs="Times New Roman"/>
          <w:sz w:val="28"/>
          <w:szCs w:val="28"/>
        </w:rPr>
        <w:t>. The bills for the month</w:t>
      </w:r>
      <w:r w:rsidR="00CF7197">
        <w:rPr>
          <w:rFonts w:ascii="Times New Roman" w:hAnsi="Times New Roman" w:cs="Times New Roman"/>
          <w:sz w:val="28"/>
          <w:szCs w:val="28"/>
        </w:rPr>
        <w:t>s</w:t>
      </w:r>
      <w:r w:rsidRPr="009E13BC">
        <w:rPr>
          <w:rFonts w:ascii="Times New Roman" w:hAnsi="Times New Roman" w:cs="Times New Roman"/>
          <w:sz w:val="28"/>
          <w:szCs w:val="28"/>
        </w:rPr>
        <w:t xml:space="preserve"> of </w:t>
      </w:r>
      <w:r w:rsidR="00F84A69" w:rsidRPr="009E13BC">
        <w:rPr>
          <w:rFonts w:ascii="Times New Roman" w:hAnsi="Times New Roman" w:cs="Times New Roman"/>
          <w:sz w:val="28"/>
          <w:szCs w:val="28"/>
        </w:rPr>
        <w:t>A</w:t>
      </w:r>
      <w:r w:rsidRPr="009E13BC">
        <w:rPr>
          <w:rFonts w:ascii="Times New Roman" w:hAnsi="Times New Roman" w:cs="Times New Roman"/>
          <w:sz w:val="28"/>
          <w:szCs w:val="28"/>
        </w:rPr>
        <w:t xml:space="preserve">ugust </w:t>
      </w:r>
      <w:r w:rsidR="00F84A69" w:rsidRPr="009E13BC">
        <w:rPr>
          <w:rFonts w:ascii="Times New Roman" w:hAnsi="Times New Roman" w:cs="Times New Roman"/>
          <w:sz w:val="28"/>
          <w:szCs w:val="28"/>
        </w:rPr>
        <w:t>20</w:t>
      </w:r>
      <w:r w:rsidRPr="009E13BC">
        <w:rPr>
          <w:rFonts w:ascii="Times New Roman" w:hAnsi="Times New Roman" w:cs="Times New Roman"/>
          <w:sz w:val="28"/>
          <w:szCs w:val="28"/>
        </w:rPr>
        <w:t xml:space="preserve">16, </w:t>
      </w:r>
      <w:r w:rsidR="00F84A69" w:rsidRPr="009E13BC">
        <w:rPr>
          <w:rFonts w:ascii="Times New Roman" w:hAnsi="Times New Roman" w:cs="Times New Roman"/>
          <w:sz w:val="28"/>
          <w:szCs w:val="28"/>
        </w:rPr>
        <w:t>S</w:t>
      </w:r>
      <w:r w:rsidRPr="009E13BC">
        <w:rPr>
          <w:rFonts w:ascii="Times New Roman" w:hAnsi="Times New Roman" w:cs="Times New Roman"/>
          <w:sz w:val="28"/>
          <w:szCs w:val="28"/>
        </w:rPr>
        <w:t>ept</w:t>
      </w:r>
      <w:r w:rsidR="00F84A69" w:rsidRPr="009E13BC">
        <w:rPr>
          <w:rFonts w:ascii="Times New Roman" w:hAnsi="Times New Roman" w:cs="Times New Roman"/>
          <w:sz w:val="28"/>
          <w:szCs w:val="28"/>
        </w:rPr>
        <w:t>ember</w:t>
      </w:r>
      <w:r w:rsidRPr="009E13BC">
        <w:rPr>
          <w:rFonts w:ascii="Times New Roman" w:hAnsi="Times New Roman" w:cs="Times New Roman"/>
          <w:sz w:val="28"/>
          <w:szCs w:val="28"/>
        </w:rPr>
        <w:t xml:space="preserve"> </w:t>
      </w:r>
      <w:r w:rsidR="00F84A69" w:rsidRPr="009E13BC">
        <w:rPr>
          <w:rFonts w:ascii="Times New Roman" w:hAnsi="Times New Roman" w:cs="Times New Roman"/>
          <w:sz w:val="28"/>
          <w:szCs w:val="28"/>
        </w:rPr>
        <w:t>20</w:t>
      </w:r>
      <w:r w:rsidRPr="009E13BC">
        <w:rPr>
          <w:rFonts w:ascii="Times New Roman" w:hAnsi="Times New Roman" w:cs="Times New Roman"/>
          <w:sz w:val="28"/>
          <w:szCs w:val="28"/>
        </w:rPr>
        <w:t xml:space="preserve">16, </w:t>
      </w:r>
      <w:r w:rsidR="00F84A69" w:rsidRPr="009E13BC">
        <w:rPr>
          <w:rFonts w:ascii="Times New Roman" w:hAnsi="Times New Roman" w:cs="Times New Roman"/>
          <w:sz w:val="28"/>
          <w:szCs w:val="28"/>
        </w:rPr>
        <w:t>Oc</w:t>
      </w:r>
      <w:r w:rsidRPr="009E13BC">
        <w:rPr>
          <w:rFonts w:ascii="Times New Roman" w:hAnsi="Times New Roman" w:cs="Times New Roman"/>
          <w:sz w:val="28"/>
          <w:szCs w:val="28"/>
        </w:rPr>
        <w:t>t</w:t>
      </w:r>
      <w:r w:rsidR="00F84A69" w:rsidRPr="009E13BC">
        <w:rPr>
          <w:rFonts w:ascii="Times New Roman" w:hAnsi="Times New Roman" w:cs="Times New Roman"/>
          <w:sz w:val="28"/>
          <w:szCs w:val="28"/>
        </w:rPr>
        <w:t>ober</w:t>
      </w:r>
      <w:r w:rsidRPr="009E13BC">
        <w:rPr>
          <w:rFonts w:ascii="Times New Roman" w:hAnsi="Times New Roman" w:cs="Times New Roman"/>
          <w:sz w:val="28"/>
          <w:szCs w:val="28"/>
        </w:rPr>
        <w:t xml:space="preserve"> </w:t>
      </w:r>
      <w:r w:rsidR="00F84A69" w:rsidRPr="009E13BC">
        <w:rPr>
          <w:rFonts w:ascii="Times New Roman" w:hAnsi="Times New Roman" w:cs="Times New Roman"/>
          <w:sz w:val="28"/>
          <w:szCs w:val="28"/>
        </w:rPr>
        <w:t>20</w:t>
      </w:r>
      <w:r w:rsidRPr="009E13BC">
        <w:rPr>
          <w:rFonts w:ascii="Times New Roman" w:hAnsi="Times New Roman" w:cs="Times New Roman"/>
          <w:sz w:val="28"/>
          <w:szCs w:val="28"/>
        </w:rPr>
        <w:t xml:space="preserve">16, </w:t>
      </w:r>
      <w:r w:rsidR="00F84A69" w:rsidRPr="009E13BC">
        <w:rPr>
          <w:rFonts w:ascii="Times New Roman" w:hAnsi="Times New Roman" w:cs="Times New Roman"/>
          <w:sz w:val="28"/>
          <w:szCs w:val="28"/>
        </w:rPr>
        <w:t>A</w:t>
      </w:r>
      <w:r w:rsidRPr="009E13BC">
        <w:rPr>
          <w:rFonts w:ascii="Times New Roman" w:hAnsi="Times New Roman" w:cs="Times New Roman"/>
          <w:sz w:val="28"/>
          <w:szCs w:val="28"/>
        </w:rPr>
        <w:t>ug</w:t>
      </w:r>
      <w:r w:rsidR="00F84A69" w:rsidRPr="009E13BC">
        <w:rPr>
          <w:rFonts w:ascii="Times New Roman" w:hAnsi="Times New Roman" w:cs="Times New Roman"/>
          <w:sz w:val="28"/>
          <w:szCs w:val="28"/>
        </w:rPr>
        <w:t>ust</w:t>
      </w:r>
      <w:r w:rsidRPr="009E13BC">
        <w:rPr>
          <w:rFonts w:ascii="Times New Roman" w:hAnsi="Times New Roman" w:cs="Times New Roman"/>
          <w:sz w:val="28"/>
          <w:szCs w:val="28"/>
        </w:rPr>
        <w:t xml:space="preserve"> </w:t>
      </w:r>
      <w:r w:rsidR="00CF7197">
        <w:rPr>
          <w:rFonts w:ascii="Times New Roman" w:hAnsi="Times New Roman" w:cs="Times New Roman"/>
          <w:sz w:val="28"/>
          <w:szCs w:val="28"/>
        </w:rPr>
        <w:t>20</w:t>
      </w:r>
      <w:r w:rsidRPr="009E13BC">
        <w:rPr>
          <w:rFonts w:ascii="Times New Roman" w:hAnsi="Times New Roman" w:cs="Times New Roman"/>
          <w:sz w:val="28"/>
          <w:szCs w:val="28"/>
        </w:rPr>
        <w:t>17</w:t>
      </w:r>
      <w:r w:rsidR="00FC2125">
        <w:rPr>
          <w:rFonts w:ascii="Times New Roman" w:hAnsi="Times New Roman" w:cs="Times New Roman"/>
          <w:sz w:val="28"/>
          <w:szCs w:val="28"/>
        </w:rPr>
        <w:t xml:space="preserve"> and </w:t>
      </w:r>
      <w:r w:rsidRPr="009E13BC">
        <w:rPr>
          <w:rFonts w:ascii="Times New Roman" w:hAnsi="Times New Roman" w:cs="Times New Roman"/>
          <w:sz w:val="28"/>
          <w:szCs w:val="28"/>
        </w:rPr>
        <w:t xml:space="preserve"> Feb</w:t>
      </w:r>
      <w:r w:rsidR="00F84A69" w:rsidRPr="009E13BC">
        <w:rPr>
          <w:rFonts w:ascii="Times New Roman" w:hAnsi="Times New Roman" w:cs="Times New Roman"/>
          <w:sz w:val="28"/>
          <w:szCs w:val="28"/>
        </w:rPr>
        <w:t>ruary</w:t>
      </w:r>
      <w:r w:rsidRPr="009E13BC">
        <w:rPr>
          <w:rFonts w:ascii="Times New Roman" w:hAnsi="Times New Roman" w:cs="Times New Roman"/>
          <w:sz w:val="28"/>
          <w:szCs w:val="28"/>
        </w:rPr>
        <w:t xml:space="preserve"> </w:t>
      </w:r>
      <w:r w:rsidR="00F84A69" w:rsidRPr="009E13BC">
        <w:rPr>
          <w:rFonts w:ascii="Times New Roman" w:hAnsi="Times New Roman" w:cs="Times New Roman"/>
          <w:sz w:val="28"/>
          <w:szCs w:val="28"/>
        </w:rPr>
        <w:t>20</w:t>
      </w:r>
      <w:r w:rsidRPr="009E13BC">
        <w:rPr>
          <w:rFonts w:ascii="Times New Roman" w:hAnsi="Times New Roman" w:cs="Times New Roman"/>
          <w:sz w:val="28"/>
          <w:szCs w:val="28"/>
        </w:rPr>
        <w:t>18 ha</w:t>
      </w:r>
      <w:r w:rsidR="00F84A69" w:rsidRPr="009E13BC">
        <w:rPr>
          <w:rFonts w:ascii="Times New Roman" w:hAnsi="Times New Roman" w:cs="Times New Roman"/>
          <w:sz w:val="28"/>
          <w:szCs w:val="28"/>
        </w:rPr>
        <w:t>d</w:t>
      </w:r>
      <w:r w:rsidRPr="009E13BC">
        <w:rPr>
          <w:rFonts w:ascii="Times New Roman" w:hAnsi="Times New Roman" w:cs="Times New Roman"/>
          <w:sz w:val="28"/>
          <w:szCs w:val="28"/>
        </w:rPr>
        <w:t xml:space="preserve"> been paid by the </w:t>
      </w:r>
      <w:r w:rsidR="00F84A69" w:rsidRPr="009E13BC">
        <w:rPr>
          <w:rFonts w:ascii="Times New Roman" w:hAnsi="Times New Roman" w:cs="Times New Roman"/>
          <w:sz w:val="28"/>
          <w:szCs w:val="28"/>
        </w:rPr>
        <w:t>Petitioner</w:t>
      </w:r>
      <w:r w:rsidRPr="009E13BC">
        <w:rPr>
          <w:rFonts w:ascii="Times New Roman" w:hAnsi="Times New Roman" w:cs="Times New Roman"/>
          <w:sz w:val="28"/>
          <w:szCs w:val="28"/>
        </w:rPr>
        <w:t xml:space="preserve"> after due date and the SAP </w:t>
      </w:r>
      <w:r w:rsidR="00351E06">
        <w:rPr>
          <w:rFonts w:ascii="Times New Roman" w:hAnsi="Times New Roman" w:cs="Times New Roman"/>
          <w:sz w:val="28"/>
          <w:szCs w:val="28"/>
        </w:rPr>
        <w:t xml:space="preserve">Billing </w:t>
      </w:r>
      <w:r w:rsidR="00FC2125">
        <w:rPr>
          <w:rFonts w:ascii="Times New Roman" w:hAnsi="Times New Roman" w:cs="Times New Roman"/>
          <w:sz w:val="28"/>
          <w:szCs w:val="28"/>
        </w:rPr>
        <w:t>S</w:t>
      </w:r>
      <w:r w:rsidRPr="009E13BC">
        <w:rPr>
          <w:rFonts w:ascii="Times New Roman" w:hAnsi="Times New Roman" w:cs="Times New Roman"/>
          <w:sz w:val="28"/>
          <w:szCs w:val="28"/>
        </w:rPr>
        <w:t xml:space="preserve">ystem had correctly charged </w:t>
      </w:r>
      <w:r w:rsidR="00CF7197">
        <w:rPr>
          <w:rFonts w:ascii="Times New Roman" w:hAnsi="Times New Roman" w:cs="Times New Roman"/>
          <w:sz w:val="28"/>
          <w:szCs w:val="28"/>
        </w:rPr>
        <w:t xml:space="preserve">late payment </w:t>
      </w:r>
      <w:r w:rsidRPr="009E13BC">
        <w:rPr>
          <w:rFonts w:ascii="Times New Roman" w:hAnsi="Times New Roman" w:cs="Times New Roman"/>
          <w:sz w:val="28"/>
          <w:szCs w:val="28"/>
        </w:rPr>
        <w:t xml:space="preserve">surcharge and interest as per PSPCL </w:t>
      </w:r>
      <w:r w:rsidRPr="009E13BC">
        <w:rPr>
          <w:rFonts w:ascii="Times New Roman" w:hAnsi="Times New Roman" w:cs="Times New Roman"/>
          <w:sz w:val="28"/>
          <w:szCs w:val="28"/>
        </w:rPr>
        <w:lastRenderedPageBreak/>
        <w:t xml:space="preserve">instructions, </w:t>
      </w:r>
      <w:r w:rsidR="00147183">
        <w:rPr>
          <w:rFonts w:ascii="Times New Roman" w:hAnsi="Times New Roman" w:cs="Times New Roman"/>
          <w:sz w:val="28"/>
          <w:szCs w:val="28"/>
        </w:rPr>
        <w:t xml:space="preserve">but the same were </w:t>
      </w:r>
      <w:r w:rsidRPr="009E13BC">
        <w:rPr>
          <w:rFonts w:ascii="Times New Roman" w:hAnsi="Times New Roman" w:cs="Times New Roman"/>
          <w:sz w:val="28"/>
          <w:szCs w:val="28"/>
        </w:rPr>
        <w:t xml:space="preserve">wrongly reversed </w:t>
      </w:r>
      <w:r w:rsidR="00147183">
        <w:rPr>
          <w:rFonts w:ascii="Times New Roman" w:hAnsi="Times New Roman" w:cs="Times New Roman"/>
          <w:sz w:val="28"/>
          <w:szCs w:val="28"/>
        </w:rPr>
        <w:t xml:space="preserve">by the Revenue Accountant </w:t>
      </w:r>
      <w:r w:rsidRPr="009E13BC">
        <w:rPr>
          <w:rFonts w:ascii="Times New Roman" w:hAnsi="Times New Roman" w:cs="Times New Roman"/>
          <w:sz w:val="28"/>
          <w:szCs w:val="28"/>
        </w:rPr>
        <w:t>in SAP</w:t>
      </w:r>
      <w:r w:rsidR="00FC2125">
        <w:rPr>
          <w:rFonts w:ascii="Times New Roman" w:hAnsi="Times New Roman" w:cs="Times New Roman"/>
          <w:sz w:val="28"/>
          <w:szCs w:val="28"/>
        </w:rPr>
        <w:t xml:space="preserve"> Billing S</w:t>
      </w:r>
      <w:r w:rsidRPr="009E13BC">
        <w:rPr>
          <w:rFonts w:ascii="Times New Roman" w:hAnsi="Times New Roman" w:cs="Times New Roman"/>
          <w:sz w:val="28"/>
          <w:szCs w:val="28"/>
        </w:rPr>
        <w:t>ystem</w:t>
      </w:r>
      <w:r w:rsidR="009E13BC" w:rsidRPr="009E13BC">
        <w:rPr>
          <w:rFonts w:ascii="Times New Roman" w:hAnsi="Times New Roman" w:cs="Times New Roman"/>
          <w:sz w:val="28"/>
          <w:szCs w:val="28"/>
        </w:rPr>
        <w:t>.</w:t>
      </w:r>
    </w:p>
    <w:p w:rsidR="00E974E6" w:rsidRDefault="00147183" w:rsidP="00E974E6">
      <w:pPr>
        <w:pStyle w:val="ListParagraph"/>
        <w:numPr>
          <w:ilvl w:val="0"/>
          <w:numId w:val="10"/>
        </w:num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sz w:val="28"/>
          <w:szCs w:val="28"/>
        </w:rPr>
        <w:t>Aggrieved, t</w:t>
      </w:r>
      <w:r w:rsidR="00C62281" w:rsidRPr="00E974E6">
        <w:rPr>
          <w:rFonts w:ascii="Times New Roman" w:hAnsi="Times New Roman" w:cs="Times New Roman"/>
          <w:sz w:val="28"/>
          <w:szCs w:val="28"/>
        </w:rPr>
        <w:t xml:space="preserve">he </w:t>
      </w:r>
      <w:r w:rsidR="00E974E6">
        <w:rPr>
          <w:rFonts w:ascii="Times New Roman" w:hAnsi="Times New Roman" w:cs="Times New Roman"/>
          <w:sz w:val="28"/>
          <w:szCs w:val="28"/>
        </w:rPr>
        <w:t>Petitioner</w:t>
      </w:r>
      <w:r w:rsidR="00C62281" w:rsidRPr="00E974E6">
        <w:rPr>
          <w:rFonts w:ascii="Times New Roman" w:hAnsi="Times New Roman" w:cs="Times New Roman"/>
          <w:sz w:val="28"/>
          <w:szCs w:val="28"/>
        </w:rPr>
        <w:t xml:space="preserve"> </w:t>
      </w:r>
      <w:r>
        <w:rPr>
          <w:rFonts w:ascii="Times New Roman" w:hAnsi="Times New Roman" w:cs="Times New Roman"/>
          <w:sz w:val="28"/>
          <w:szCs w:val="28"/>
        </w:rPr>
        <w:t xml:space="preserve">filed a </w:t>
      </w:r>
      <w:r w:rsidR="00FC2125">
        <w:rPr>
          <w:rFonts w:ascii="Times New Roman" w:hAnsi="Times New Roman" w:cs="Times New Roman"/>
          <w:sz w:val="28"/>
          <w:szCs w:val="28"/>
        </w:rPr>
        <w:t>P</w:t>
      </w:r>
      <w:r>
        <w:rPr>
          <w:rFonts w:ascii="Times New Roman" w:hAnsi="Times New Roman" w:cs="Times New Roman"/>
          <w:sz w:val="28"/>
          <w:szCs w:val="28"/>
        </w:rPr>
        <w:t xml:space="preserve">etition </w:t>
      </w:r>
      <w:r w:rsidR="00C62281" w:rsidRPr="00E974E6">
        <w:rPr>
          <w:rFonts w:ascii="Times New Roman" w:hAnsi="Times New Roman" w:cs="Times New Roman"/>
          <w:sz w:val="28"/>
          <w:szCs w:val="28"/>
        </w:rPr>
        <w:t xml:space="preserve">in the </w:t>
      </w:r>
      <w:r w:rsidR="00E974E6">
        <w:rPr>
          <w:rFonts w:ascii="Times New Roman" w:hAnsi="Times New Roman" w:cs="Times New Roman"/>
          <w:sz w:val="28"/>
          <w:szCs w:val="28"/>
        </w:rPr>
        <w:t>Forum</w:t>
      </w:r>
      <w:r w:rsidR="00FC2125">
        <w:rPr>
          <w:rFonts w:ascii="Times New Roman" w:hAnsi="Times New Roman" w:cs="Times New Roman"/>
          <w:sz w:val="28"/>
          <w:szCs w:val="28"/>
        </w:rPr>
        <w:t xml:space="preserve"> on 07.08.2018</w:t>
      </w:r>
      <w:r>
        <w:rPr>
          <w:rFonts w:ascii="Times New Roman" w:hAnsi="Times New Roman" w:cs="Times New Roman"/>
          <w:sz w:val="28"/>
          <w:szCs w:val="28"/>
        </w:rPr>
        <w:t>, who</w:t>
      </w:r>
      <w:r w:rsidR="00C62281" w:rsidRPr="00E974E6">
        <w:rPr>
          <w:rFonts w:ascii="Times New Roman" w:hAnsi="Times New Roman" w:cs="Times New Roman"/>
          <w:sz w:val="28"/>
          <w:szCs w:val="28"/>
        </w:rPr>
        <w:t xml:space="preserve"> decided </w:t>
      </w:r>
      <w:r w:rsidR="002A2E0B">
        <w:rPr>
          <w:rFonts w:ascii="Times New Roman" w:hAnsi="Times New Roman" w:cs="Times New Roman"/>
          <w:sz w:val="28"/>
          <w:szCs w:val="28"/>
        </w:rPr>
        <w:t>on 26</w:t>
      </w:r>
      <w:r w:rsidR="00C62281" w:rsidRPr="00E974E6">
        <w:rPr>
          <w:rFonts w:ascii="Times New Roman" w:hAnsi="Times New Roman" w:cs="Times New Roman"/>
          <w:sz w:val="28"/>
          <w:szCs w:val="28"/>
        </w:rPr>
        <w:t>.</w:t>
      </w:r>
      <w:r w:rsidR="00FC2125">
        <w:rPr>
          <w:rFonts w:ascii="Times New Roman" w:hAnsi="Times New Roman" w:cs="Times New Roman"/>
          <w:sz w:val="28"/>
          <w:szCs w:val="28"/>
        </w:rPr>
        <w:t>1</w:t>
      </w:r>
      <w:r w:rsidR="00C62281" w:rsidRPr="00E974E6">
        <w:rPr>
          <w:rFonts w:ascii="Times New Roman" w:hAnsi="Times New Roman" w:cs="Times New Roman"/>
          <w:sz w:val="28"/>
          <w:szCs w:val="28"/>
        </w:rPr>
        <w:t xml:space="preserve">0.2018 </w:t>
      </w:r>
      <w:r w:rsidR="002A2E0B">
        <w:rPr>
          <w:rFonts w:ascii="Times New Roman" w:hAnsi="Times New Roman" w:cs="Times New Roman"/>
          <w:sz w:val="28"/>
          <w:szCs w:val="28"/>
        </w:rPr>
        <w:t xml:space="preserve">that the </w:t>
      </w:r>
      <w:r w:rsidR="00C62281" w:rsidRPr="00E974E6">
        <w:rPr>
          <w:rFonts w:ascii="Times New Roman" w:hAnsi="Times New Roman" w:cs="Times New Roman"/>
          <w:sz w:val="28"/>
          <w:szCs w:val="28"/>
        </w:rPr>
        <w:t>amount charged</w:t>
      </w:r>
      <w:r w:rsidR="002A2E0B">
        <w:rPr>
          <w:rFonts w:ascii="Times New Roman" w:hAnsi="Times New Roman" w:cs="Times New Roman"/>
          <w:sz w:val="28"/>
          <w:szCs w:val="28"/>
        </w:rPr>
        <w:t xml:space="preserve"> was</w:t>
      </w:r>
      <w:r w:rsidR="00C62281" w:rsidRPr="00E974E6">
        <w:rPr>
          <w:rFonts w:ascii="Times New Roman" w:hAnsi="Times New Roman" w:cs="Times New Roman"/>
          <w:sz w:val="28"/>
          <w:szCs w:val="28"/>
        </w:rPr>
        <w:t xml:space="preserve"> correct and recoverable.</w:t>
      </w:r>
    </w:p>
    <w:p w:rsidR="00C62281" w:rsidRPr="009F72FC" w:rsidRDefault="009642C4" w:rsidP="009642C4">
      <w:pPr>
        <w:pStyle w:val="ListParagraph"/>
        <w:numPr>
          <w:ilvl w:val="0"/>
          <w:numId w:val="10"/>
        </w:numPr>
        <w:autoSpaceDE w:val="0"/>
        <w:autoSpaceDN w:val="0"/>
        <w:adjustRightInd w:val="0"/>
        <w:spacing w:before="100" w:line="480" w:lineRule="auto"/>
        <w:jc w:val="both"/>
        <w:rPr>
          <w:rFonts w:ascii="Times New Roman" w:hAnsi="Times New Roman" w:cs="Times New Roman"/>
          <w:b/>
          <w:sz w:val="28"/>
          <w:szCs w:val="28"/>
        </w:rPr>
      </w:pPr>
      <w:r w:rsidRPr="00494F15">
        <w:rPr>
          <w:rFonts w:ascii="Times New Roman" w:hAnsi="Times New Roman" w:cs="Times New Roman"/>
          <w:bCs/>
          <w:sz w:val="28"/>
          <w:szCs w:val="28"/>
        </w:rPr>
        <w:t>Keeping in view the above submission</w:t>
      </w:r>
      <w:r w:rsidR="009F72FC">
        <w:rPr>
          <w:rFonts w:ascii="Times New Roman" w:hAnsi="Times New Roman" w:cs="Times New Roman"/>
          <w:bCs/>
          <w:sz w:val="28"/>
          <w:szCs w:val="28"/>
        </w:rPr>
        <w:t>s, the Appeal may be dismissed.</w:t>
      </w:r>
      <w:r w:rsidRPr="00635AE7">
        <w:rPr>
          <w:rFonts w:ascii="Times New Roman" w:hAnsi="Times New Roman" w:cs="Times New Roman"/>
          <w:sz w:val="28"/>
          <w:szCs w:val="28"/>
        </w:rPr>
        <w:t xml:space="preserve"> </w:t>
      </w:r>
    </w:p>
    <w:p w:rsidR="00635AE7" w:rsidRPr="005775F2" w:rsidRDefault="00635AE7" w:rsidP="00635AE7">
      <w:pPr>
        <w:pStyle w:val="ListParagraph"/>
        <w:autoSpaceDE w:val="0"/>
        <w:autoSpaceDN w:val="0"/>
        <w:adjustRightInd w:val="0"/>
        <w:spacing w:before="100" w:line="480" w:lineRule="auto"/>
        <w:ind w:left="0"/>
        <w:jc w:val="both"/>
        <w:rPr>
          <w:rFonts w:ascii="Times New Roman" w:hAnsi="Times New Roman" w:cs="Times New Roman"/>
          <w:sz w:val="28"/>
          <w:szCs w:val="28"/>
        </w:rPr>
      </w:pPr>
      <w:r w:rsidRPr="009F72FC">
        <w:rPr>
          <w:rFonts w:ascii="Times New Roman" w:hAnsi="Times New Roman" w:cs="Times New Roman"/>
          <w:b/>
          <w:sz w:val="28"/>
          <w:szCs w:val="28"/>
        </w:rPr>
        <w:t>5.</w:t>
      </w:r>
      <w:r w:rsidRPr="009F72FC">
        <w:rPr>
          <w:rFonts w:ascii="Times New Roman" w:hAnsi="Times New Roman" w:cs="Times New Roman"/>
          <w:b/>
          <w:sz w:val="28"/>
          <w:szCs w:val="28"/>
        </w:rPr>
        <w:tab/>
        <w:t>Analysis:</w:t>
      </w:r>
    </w:p>
    <w:p w:rsidR="005775F2" w:rsidRDefault="005775F2" w:rsidP="00635AE7">
      <w:pPr>
        <w:pStyle w:val="ListParagraph"/>
        <w:autoSpaceDE w:val="0"/>
        <w:autoSpaceDN w:val="0"/>
        <w:adjustRightInd w:val="0"/>
        <w:spacing w:before="100" w:line="480" w:lineRule="auto"/>
        <w:ind w:left="0"/>
        <w:jc w:val="both"/>
        <w:rPr>
          <w:rFonts w:ascii="Times New Roman" w:hAnsi="Times New Roman" w:cs="Times New Roman"/>
          <w:sz w:val="28"/>
          <w:szCs w:val="28"/>
        </w:rPr>
      </w:pPr>
      <w:r w:rsidRPr="005775F2">
        <w:rPr>
          <w:rFonts w:ascii="Times New Roman" w:hAnsi="Times New Roman" w:cs="Times New Roman"/>
          <w:sz w:val="28"/>
          <w:szCs w:val="28"/>
        </w:rPr>
        <w:tab/>
        <w:t xml:space="preserve">The issue requiring adjudication is the legitimacy of the demand </w:t>
      </w:r>
      <w:r w:rsidR="00FC67A2">
        <w:rPr>
          <w:rFonts w:ascii="Times New Roman" w:hAnsi="Times New Roman" w:cs="Times New Roman"/>
          <w:sz w:val="28"/>
          <w:szCs w:val="28"/>
        </w:rPr>
        <w:t>raised</w:t>
      </w:r>
      <w:r w:rsidR="002514B4">
        <w:rPr>
          <w:rFonts w:ascii="Times New Roman" w:hAnsi="Times New Roman" w:cs="Times New Roman"/>
          <w:sz w:val="28"/>
          <w:szCs w:val="28"/>
        </w:rPr>
        <w:t xml:space="preserve"> </w:t>
      </w:r>
      <w:r w:rsidR="007244B9">
        <w:rPr>
          <w:rFonts w:ascii="Times New Roman" w:hAnsi="Times New Roman" w:cs="Times New Roman"/>
          <w:sz w:val="28"/>
          <w:szCs w:val="28"/>
        </w:rPr>
        <w:t xml:space="preserve">due to excess/wrong credits given in </w:t>
      </w:r>
      <w:r w:rsidR="00351E06">
        <w:rPr>
          <w:rFonts w:ascii="Times New Roman" w:hAnsi="Times New Roman" w:cs="Times New Roman"/>
          <w:sz w:val="28"/>
          <w:szCs w:val="28"/>
        </w:rPr>
        <w:t>the Petitioner’s</w:t>
      </w:r>
      <w:r w:rsidR="007244B9">
        <w:rPr>
          <w:rFonts w:ascii="Times New Roman" w:hAnsi="Times New Roman" w:cs="Times New Roman"/>
          <w:sz w:val="28"/>
          <w:szCs w:val="28"/>
        </w:rPr>
        <w:t xml:space="preserve"> account along with surcharge and interest </w:t>
      </w:r>
      <w:r w:rsidR="003278D3">
        <w:rPr>
          <w:rFonts w:ascii="Times New Roman" w:hAnsi="Times New Roman" w:cs="Times New Roman"/>
          <w:sz w:val="28"/>
          <w:szCs w:val="28"/>
        </w:rPr>
        <w:t>for the period fr</w:t>
      </w:r>
      <w:r w:rsidRPr="005775F2">
        <w:rPr>
          <w:rFonts w:ascii="Times New Roman" w:hAnsi="Times New Roman" w:cs="Times New Roman"/>
          <w:sz w:val="28"/>
          <w:szCs w:val="28"/>
        </w:rPr>
        <w:t>om 30.09.2016 to 30.06.2018</w:t>
      </w:r>
      <w:r w:rsidR="002514B4">
        <w:rPr>
          <w:rFonts w:ascii="Times New Roman" w:hAnsi="Times New Roman" w:cs="Times New Roman"/>
          <w:sz w:val="28"/>
          <w:szCs w:val="28"/>
        </w:rPr>
        <w:t xml:space="preserve"> </w:t>
      </w:r>
      <w:r w:rsidR="00FC2125">
        <w:rPr>
          <w:rFonts w:ascii="Times New Roman" w:hAnsi="Times New Roman" w:cs="Times New Roman"/>
          <w:sz w:val="28"/>
          <w:szCs w:val="28"/>
        </w:rPr>
        <w:t xml:space="preserve">as per </w:t>
      </w:r>
      <w:r w:rsidR="002514B4">
        <w:rPr>
          <w:rFonts w:ascii="Times New Roman" w:hAnsi="Times New Roman" w:cs="Times New Roman"/>
          <w:sz w:val="28"/>
          <w:szCs w:val="28"/>
        </w:rPr>
        <w:t>Supplementary Bill, issued by the Respondent</w:t>
      </w:r>
      <w:r w:rsidR="007244B9">
        <w:rPr>
          <w:rFonts w:ascii="Times New Roman" w:hAnsi="Times New Roman" w:cs="Times New Roman"/>
          <w:sz w:val="28"/>
          <w:szCs w:val="28"/>
        </w:rPr>
        <w:t>,</w:t>
      </w:r>
      <w:r w:rsidR="002514B4">
        <w:rPr>
          <w:rFonts w:ascii="Times New Roman" w:hAnsi="Times New Roman" w:cs="Times New Roman"/>
          <w:sz w:val="28"/>
          <w:szCs w:val="28"/>
        </w:rPr>
        <w:t xml:space="preserve"> vide </w:t>
      </w:r>
      <w:r w:rsidR="00FC2125">
        <w:rPr>
          <w:rFonts w:ascii="Times New Roman" w:hAnsi="Times New Roman" w:cs="Times New Roman"/>
          <w:sz w:val="28"/>
          <w:szCs w:val="28"/>
        </w:rPr>
        <w:t xml:space="preserve">Notice bearing </w:t>
      </w:r>
      <w:r w:rsidR="002514B4">
        <w:rPr>
          <w:rFonts w:ascii="Times New Roman" w:hAnsi="Times New Roman" w:cs="Times New Roman"/>
          <w:sz w:val="28"/>
          <w:szCs w:val="28"/>
        </w:rPr>
        <w:t>No. 529 dated 2</w:t>
      </w:r>
      <w:r w:rsidR="00FC2125">
        <w:rPr>
          <w:rFonts w:ascii="Times New Roman" w:hAnsi="Times New Roman" w:cs="Times New Roman"/>
          <w:sz w:val="28"/>
          <w:szCs w:val="28"/>
        </w:rPr>
        <w:t>7</w:t>
      </w:r>
      <w:r w:rsidR="002514B4">
        <w:rPr>
          <w:rFonts w:ascii="Times New Roman" w:hAnsi="Times New Roman" w:cs="Times New Roman"/>
          <w:sz w:val="28"/>
          <w:szCs w:val="28"/>
        </w:rPr>
        <w:t>.07.2018, as per applicable regulations.</w:t>
      </w:r>
    </w:p>
    <w:p w:rsidR="002514B4" w:rsidRDefault="002514B4" w:rsidP="00635AE7">
      <w:pPr>
        <w:pStyle w:val="ListParagraph"/>
        <w:autoSpaceDE w:val="0"/>
        <w:autoSpaceDN w:val="0"/>
        <w:adjustRightInd w:val="0"/>
        <w:spacing w:before="100"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BB7369">
        <w:rPr>
          <w:rFonts w:ascii="Times New Roman" w:hAnsi="Times New Roman" w:cs="Times New Roman"/>
          <w:i/>
          <w:sz w:val="28"/>
          <w:szCs w:val="28"/>
        </w:rPr>
        <w:t>The point</w:t>
      </w:r>
      <w:r w:rsidR="0067339B">
        <w:rPr>
          <w:rFonts w:ascii="Times New Roman" w:hAnsi="Times New Roman" w:cs="Times New Roman"/>
          <w:i/>
          <w:sz w:val="28"/>
          <w:szCs w:val="28"/>
        </w:rPr>
        <w:t>s</w:t>
      </w:r>
      <w:r w:rsidR="00BB7369">
        <w:rPr>
          <w:rFonts w:ascii="Times New Roman" w:hAnsi="Times New Roman" w:cs="Times New Roman"/>
          <w:i/>
          <w:sz w:val="28"/>
          <w:szCs w:val="28"/>
        </w:rPr>
        <w:t xml:space="preserve"> emerged are deliberated and analysed as</w:t>
      </w:r>
      <w:r w:rsidR="007244B9">
        <w:rPr>
          <w:rFonts w:ascii="Times New Roman" w:hAnsi="Times New Roman" w:cs="Times New Roman"/>
          <w:i/>
          <w:sz w:val="28"/>
          <w:szCs w:val="28"/>
        </w:rPr>
        <w:t xml:space="preserve"> </w:t>
      </w:r>
      <w:r w:rsidR="00BB7369">
        <w:rPr>
          <w:rFonts w:ascii="Times New Roman" w:hAnsi="Times New Roman" w:cs="Times New Roman"/>
          <w:i/>
          <w:sz w:val="28"/>
          <w:szCs w:val="28"/>
        </w:rPr>
        <w:t>under:</w:t>
      </w:r>
    </w:p>
    <w:p w:rsidR="002D1870" w:rsidRDefault="0004616C" w:rsidP="00026B04">
      <w:pPr>
        <w:pStyle w:val="ListParagraph"/>
        <w:numPr>
          <w:ilvl w:val="0"/>
          <w:numId w:val="11"/>
        </w:num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sz w:val="28"/>
          <w:szCs w:val="28"/>
        </w:rPr>
        <w:t xml:space="preserve">The dispute arose after the office of the </w:t>
      </w:r>
      <w:r w:rsidR="002D1870">
        <w:rPr>
          <w:rFonts w:ascii="Times New Roman" w:hAnsi="Times New Roman" w:cs="Times New Roman"/>
          <w:sz w:val="28"/>
          <w:szCs w:val="28"/>
        </w:rPr>
        <w:t>C</w:t>
      </w:r>
      <w:r>
        <w:rPr>
          <w:rFonts w:ascii="Times New Roman" w:hAnsi="Times New Roman" w:cs="Times New Roman"/>
          <w:sz w:val="28"/>
          <w:szCs w:val="28"/>
        </w:rPr>
        <w:t xml:space="preserve">hief Auditor, PSPCL, Patiala conveyed to the Chief </w:t>
      </w:r>
      <w:r w:rsidR="00FC2125">
        <w:rPr>
          <w:rFonts w:ascii="Times New Roman" w:hAnsi="Times New Roman" w:cs="Times New Roman"/>
          <w:sz w:val="28"/>
          <w:szCs w:val="28"/>
        </w:rPr>
        <w:t>E</w:t>
      </w:r>
      <w:r>
        <w:rPr>
          <w:rFonts w:ascii="Times New Roman" w:hAnsi="Times New Roman" w:cs="Times New Roman"/>
          <w:sz w:val="28"/>
          <w:szCs w:val="28"/>
        </w:rPr>
        <w:t>ngineer/Central</w:t>
      </w:r>
      <w:r w:rsidR="00FC2125">
        <w:rPr>
          <w:rFonts w:ascii="Times New Roman" w:hAnsi="Times New Roman" w:cs="Times New Roman"/>
          <w:sz w:val="28"/>
          <w:szCs w:val="28"/>
        </w:rPr>
        <w:t xml:space="preserve"> Zone</w:t>
      </w:r>
      <w:r>
        <w:rPr>
          <w:rFonts w:ascii="Times New Roman" w:hAnsi="Times New Roman" w:cs="Times New Roman"/>
          <w:sz w:val="28"/>
          <w:szCs w:val="28"/>
        </w:rPr>
        <w:t xml:space="preserve">, PSPCL, Ludhiana </w:t>
      </w:r>
      <w:r w:rsidR="00CF3D88">
        <w:rPr>
          <w:rFonts w:ascii="Times New Roman" w:hAnsi="Times New Roman" w:cs="Times New Roman"/>
          <w:sz w:val="28"/>
          <w:szCs w:val="28"/>
        </w:rPr>
        <w:t xml:space="preserve">vide Memo. No. 5582-85 dated 25.07.2018 that wrong posting and wrong reversal </w:t>
      </w:r>
      <w:r w:rsidR="00FC2125">
        <w:rPr>
          <w:rFonts w:ascii="Times New Roman" w:hAnsi="Times New Roman" w:cs="Times New Roman"/>
          <w:sz w:val="28"/>
          <w:szCs w:val="28"/>
        </w:rPr>
        <w:t>by</w:t>
      </w:r>
      <w:r w:rsidR="00CF3D88">
        <w:rPr>
          <w:rFonts w:ascii="Times New Roman" w:hAnsi="Times New Roman" w:cs="Times New Roman"/>
          <w:sz w:val="28"/>
          <w:szCs w:val="28"/>
        </w:rPr>
        <w:t xml:space="preserve"> Check </w:t>
      </w:r>
      <w:r w:rsidR="00A40E9F">
        <w:rPr>
          <w:rFonts w:ascii="Times New Roman" w:hAnsi="Times New Roman" w:cs="Times New Roman"/>
          <w:sz w:val="28"/>
          <w:szCs w:val="28"/>
        </w:rPr>
        <w:t>l</w:t>
      </w:r>
      <w:r w:rsidR="00FC2125">
        <w:rPr>
          <w:rFonts w:ascii="Times New Roman" w:hAnsi="Times New Roman" w:cs="Times New Roman"/>
          <w:sz w:val="28"/>
          <w:szCs w:val="28"/>
        </w:rPr>
        <w:t>o</w:t>
      </w:r>
      <w:r w:rsidR="00CF3D88">
        <w:rPr>
          <w:rFonts w:ascii="Times New Roman" w:hAnsi="Times New Roman" w:cs="Times New Roman"/>
          <w:sz w:val="28"/>
          <w:szCs w:val="28"/>
        </w:rPr>
        <w:t>ts involving the amount of Rs. 36</w:t>
      </w:r>
      <w:r w:rsidR="008C371B">
        <w:rPr>
          <w:rFonts w:ascii="Times New Roman" w:hAnsi="Times New Roman" w:cs="Times New Roman"/>
          <w:sz w:val="28"/>
          <w:szCs w:val="28"/>
        </w:rPr>
        <w:t>0.75 lac</w:t>
      </w:r>
      <w:r>
        <w:rPr>
          <w:rFonts w:ascii="Times New Roman" w:hAnsi="Times New Roman" w:cs="Times New Roman"/>
          <w:sz w:val="28"/>
          <w:szCs w:val="28"/>
        </w:rPr>
        <w:t xml:space="preserve"> </w:t>
      </w:r>
      <w:r w:rsidR="00CF3D88">
        <w:rPr>
          <w:rFonts w:ascii="Times New Roman" w:hAnsi="Times New Roman" w:cs="Times New Roman"/>
          <w:sz w:val="28"/>
          <w:szCs w:val="28"/>
        </w:rPr>
        <w:t>w</w:t>
      </w:r>
      <w:r w:rsidR="00FC2125">
        <w:rPr>
          <w:rFonts w:ascii="Times New Roman" w:hAnsi="Times New Roman" w:cs="Times New Roman"/>
          <w:sz w:val="28"/>
          <w:szCs w:val="28"/>
        </w:rPr>
        <w:t>as</w:t>
      </w:r>
      <w:r w:rsidR="00CF3D88">
        <w:rPr>
          <w:rFonts w:ascii="Times New Roman" w:hAnsi="Times New Roman" w:cs="Times New Roman"/>
          <w:sz w:val="28"/>
          <w:szCs w:val="28"/>
        </w:rPr>
        <w:t xml:space="preserve"> </w:t>
      </w:r>
      <w:r w:rsidR="00FC2125">
        <w:rPr>
          <w:rFonts w:ascii="Times New Roman" w:hAnsi="Times New Roman" w:cs="Times New Roman"/>
          <w:sz w:val="28"/>
          <w:szCs w:val="28"/>
        </w:rPr>
        <w:t>detected</w:t>
      </w:r>
      <w:r w:rsidR="00CF3D88">
        <w:rPr>
          <w:rFonts w:ascii="Times New Roman" w:hAnsi="Times New Roman" w:cs="Times New Roman"/>
          <w:sz w:val="28"/>
          <w:szCs w:val="28"/>
        </w:rPr>
        <w:t xml:space="preserve"> as per test check of </w:t>
      </w:r>
      <w:r w:rsidR="00026B04">
        <w:rPr>
          <w:rFonts w:ascii="Times New Roman" w:hAnsi="Times New Roman" w:cs="Times New Roman"/>
          <w:sz w:val="28"/>
          <w:szCs w:val="28"/>
        </w:rPr>
        <w:t xml:space="preserve">accounts </w:t>
      </w:r>
      <w:r w:rsidR="009D461C">
        <w:rPr>
          <w:rFonts w:ascii="Times New Roman" w:hAnsi="Times New Roman" w:cs="Times New Roman"/>
          <w:sz w:val="28"/>
          <w:szCs w:val="28"/>
        </w:rPr>
        <w:t xml:space="preserve">of </w:t>
      </w:r>
      <w:r w:rsidR="00CF3D88">
        <w:rPr>
          <w:rFonts w:ascii="Times New Roman" w:hAnsi="Times New Roman" w:cs="Times New Roman"/>
          <w:sz w:val="28"/>
          <w:szCs w:val="28"/>
        </w:rPr>
        <w:t xml:space="preserve">the consumers and requested for taking appropriate action in the matter.  In compliance to the observations of the Audit, the account of the </w:t>
      </w:r>
      <w:r w:rsidR="009D461C">
        <w:rPr>
          <w:rFonts w:ascii="Times New Roman" w:hAnsi="Times New Roman" w:cs="Times New Roman"/>
          <w:sz w:val="28"/>
          <w:szCs w:val="28"/>
        </w:rPr>
        <w:t>P</w:t>
      </w:r>
      <w:r w:rsidR="00CF3D88">
        <w:rPr>
          <w:rFonts w:ascii="Times New Roman" w:hAnsi="Times New Roman" w:cs="Times New Roman"/>
          <w:sz w:val="28"/>
          <w:szCs w:val="28"/>
        </w:rPr>
        <w:t>etitioner was reviewed in detail</w:t>
      </w:r>
      <w:r w:rsidR="00026B04">
        <w:rPr>
          <w:rFonts w:ascii="Times New Roman" w:hAnsi="Times New Roman" w:cs="Times New Roman"/>
          <w:sz w:val="28"/>
          <w:szCs w:val="28"/>
        </w:rPr>
        <w:t xml:space="preserve"> by the Respondent </w:t>
      </w:r>
      <w:r w:rsidR="00CF3D88">
        <w:rPr>
          <w:rFonts w:ascii="Times New Roman" w:hAnsi="Times New Roman" w:cs="Times New Roman"/>
          <w:sz w:val="28"/>
          <w:szCs w:val="28"/>
        </w:rPr>
        <w:t xml:space="preserve">and it was </w:t>
      </w:r>
      <w:r w:rsidR="00CF3D88">
        <w:rPr>
          <w:rFonts w:ascii="Times New Roman" w:hAnsi="Times New Roman" w:cs="Times New Roman"/>
          <w:sz w:val="28"/>
          <w:szCs w:val="28"/>
        </w:rPr>
        <w:lastRenderedPageBreak/>
        <w:t>found that the Audit</w:t>
      </w:r>
      <w:r w:rsidR="00026B04">
        <w:rPr>
          <w:rFonts w:ascii="Times New Roman" w:hAnsi="Times New Roman" w:cs="Times New Roman"/>
          <w:sz w:val="28"/>
          <w:szCs w:val="28"/>
        </w:rPr>
        <w:t xml:space="preserve"> had correctly charged the P</w:t>
      </w:r>
      <w:r w:rsidR="00CF3D88">
        <w:rPr>
          <w:rFonts w:ascii="Times New Roman" w:hAnsi="Times New Roman" w:cs="Times New Roman"/>
          <w:sz w:val="28"/>
          <w:szCs w:val="28"/>
        </w:rPr>
        <w:t xml:space="preserve">etitioner due to wrong posting of Check </w:t>
      </w:r>
      <w:r w:rsidR="00ED1434">
        <w:rPr>
          <w:rFonts w:ascii="Times New Roman" w:hAnsi="Times New Roman" w:cs="Times New Roman"/>
          <w:sz w:val="28"/>
          <w:szCs w:val="28"/>
        </w:rPr>
        <w:t>l</w:t>
      </w:r>
      <w:r w:rsidR="00D54F6C">
        <w:rPr>
          <w:rFonts w:ascii="Times New Roman" w:hAnsi="Times New Roman" w:cs="Times New Roman"/>
          <w:sz w:val="28"/>
          <w:szCs w:val="28"/>
        </w:rPr>
        <w:t>ot</w:t>
      </w:r>
      <w:r w:rsidR="00545C5F">
        <w:rPr>
          <w:rFonts w:ascii="Times New Roman" w:hAnsi="Times New Roman" w:cs="Times New Roman"/>
          <w:sz w:val="28"/>
          <w:szCs w:val="28"/>
        </w:rPr>
        <w:t>s</w:t>
      </w:r>
      <w:r w:rsidR="00CF3D88">
        <w:rPr>
          <w:rFonts w:ascii="Times New Roman" w:hAnsi="Times New Roman" w:cs="Times New Roman"/>
          <w:sz w:val="28"/>
          <w:szCs w:val="28"/>
        </w:rPr>
        <w:t xml:space="preserve"> and resultant excess credits on 19.12.2016 and 30.04.2018 despite the fact that the Petitioner had either not deposited the whole billed amount by the due date or the cheques deposited by it were dishonoured by</w:t>
      </w:r>
      <w:r w:rsidR="002D1870">
        <w:rPr>
          <w:rFonts w:ascii="Times New Roman" w:hAnsi="Times New Roman" w:cs="Times New Roman"/>
          <w:sz w:val="28"/>
          <w:szCs w:val="28"/>
        </w:rPr>
        <w:t xml:space="preserve"> the bank</w:t>
      </w:r>
      <w:r w:rsidR="00026B04">
        <w:rPr>
          <w:rFonts w:ascii="Times New Roman" w:hAnsi="Times New Roman" w:cs="Times New Roman"/>
          <w:sz w:val="28"/>
          <w:szCs w:val="28"/>
        </w:rPr>
        <w:t xml:space="preserve">. </w:t>
      </w:r>
    </w:p>
    <w:p w:rsidR="001135A5" w:rsidRPr="001833DD" w:rsidRDefault="002D1870" w:rsidP="002344B4">
      <w:pPr>
        <w:spacing w:line="480" w:lineRule="auto"/>
        <w:ind w:left="720" w:firstLine="720"/>
        <w:jc w:val="both"/>
        <w:rPr>
          <w:rFonts w:ascii="Times New Roman" w:hAnsi="Times New Roman" w:cs="Times New Roman"/>
          <w:sz w:val="28"/>
          <w:szCs w:val="28"/>
        </w:rPr>
      </w:pPr>
      <w:r w:rsidRPr="001833DD">
        <w:rPr>
          <w:rFonts w:ascii="Times New Roman" w:hAnsi="Times New Roman" w:cs="Times New Roman"/>
          <w:sz w:val="28"/>
          <w:szCs w:val="28"/>
        </w:rPr>
        <w:t xml:space="preserve">Petitioner’s Representative submitted that </w:t>
      </w:r>
      <w:r w:rsidR="001833DD">
        <w:rPr>
          <w:rFonts w:ascii="Times New Roman" w:hAnsi="Times New Roman" w:cs="Times New Roman"/>
          <w:sz w:val="28"/>
          <w:szCs w:val="28"/>
        </w:rPr>
        <w:t>t</w:t>
      </w:r>
      <w:r w:rsidR="001135A5" w:rsidRPr="001833DD">
        <w:rPr>
          <w:rFonts w:ascii="Times New Roman" w:hAnsi="Times New Roman" w:cs="Times New Roman"/>
          <w:sz w:val="28"/>
          <w:szCs w:val="28"/>
        </w:rPr>
        <w:t xml:space="preserve">he Forum had wrongly referred to the Clause-21 of the General Conditions of Tariff while arriving at the conclusion, by ignoring various relevant clauses of Regulation 30, 31 and 32 of the Supply Code-2014 and decided the case against the Petitioner. </w:t>
      </w:r>
      <w:r w:rsidR="001833DD">
        <w:rPr>
          <w:rFonts w:ascii="Times New Roman" w:hAnsi="Times New Roman" w:cs="Times New Roman"/>
          <w:sz w:val="28"/>
          <w:szCs w:val="28"/>
        </w:rPr>
        <w:t>T</w:t>
      </w:r>
      <w:r w:rsidR="001135A5">
        <w:rPr>
          <w:rFonts w:ascii="Times New Roman" w:hAnsi="Times New Roman" w:cs="Times New Roman"/>
          <w:sz w:val="28"/>
          <w:szCs w:val="28"/>
        </w:rPr>
        <w:t xml:space="preserve">he officer of the Respondent </w:t>
      </w:r>
      <w:r w:rsidR="009D461C">
        <w:rPr>
          <w:rFonts w:ascii="Times New Roman" w:hAnsi="Times New Roman" w:cs="Times New Roman"/>
          <w:sz w:val="28"/>
          <w:szCs w:val="28"/>
        </w:rPr>
        <w:t>-</w:t>
      </w:r>
      <w:r w:rsidR="001135A5">
        <w:rPr>
          <w:rFonts w:ascii="Times New Roman" w:hAnsi="Times New Roman" w:cs="Times New Roman"/>
          <w:sz w:val="28"/>
          <w:szCs w:val="28"/>
        </w:rPr>
        <w:t xml:space="preserve"> PSPCL was taking readings every month and bills</w:t>
      </w:r>
      <w:r w:rsidR="009D461C">
        <w:rPr>
          <w:rFonts w:ascii="Times New Roman" w:hAnsi="Times New Roman" w:cs="Times New Roman"/>
          <w:sz w:val="28"/>
          <w:szCs w:val="28"/>
        </w:rPr>
        <w:t>,</w:t>
      </w:r>
      <w:r w:rsidR="001135A5">
        <w:rPr>
          <w:rFonts w:ascii="Times New Roman" w:hAnsi="Times New Roman" w:cs="Times New Roman"/>
          <w:sz w:val="28"/>
          <w:szCs w:val="28"/>
        </w:rPr>
        <w:t xml:space="preserve"> raised </w:t>
      </w:r>
      <w:r w:rsidR="002344B4">
        <w:rPr>
          <w:rFonts w:ascii="Times New Roman" w:hAnsi="Times New Roman" w:cs="Times New Roman"/>
          <w:sz w:val="28"/>
          <w:szCs w:val="28"/>
        </w:rPr>
        <w:t xml:space="preserve">as per measured </w:t>
      </w:r>
      <w:r w:rsidR="001135A5">
        <w:rPr>
          <w:rFonts w:ascii="Times New Roman" w:hAnsi="Times New Roman" w:cs="Times New Roman"/>
          <w:sz w:val="28"/>
          <w:szCs w:val="28"/>
        </w:rPr>
        <w:t xml:space="preserve"> consumption</w:t>
      </w:r>
      <w:r w:rsidR="002344B4">
        <w:rPr>
          <w:rFonts w:ascii="Times New Roman" w:hAnsi="Times New Roman" w:cs="Times New Roman"/>
          <w:sz w:val="28"/>
          <w:szCs w:val="28"/>
        </w:rPr>
        <w:t>,</w:t>
      </w:r>
      <w:r w:rsidR="001135A5">
        <w:rPr>
          <w:rFonts w:ascii="Times New Roman" w:hAnsi="Times New Roman" w:cs="Times New Roman"/>
          <w:sz w:val="28"/>
          <w:szCs w:val="28"/>
        </w:rPr>
        <w:t xml:space="preserve"> had been paid well in time. </w:t>
      </w:r>
      <w:r w:rsidR="002344B4">
        <w:rPr>
          <w:rFonts w:ascii="Times New Roman" w:hAnsi="Times New Roman" w:cs="Times New Roman"/>
          <w:sz w:val="28"/>
          <w:szCs w:val="28"/>
        </w:rPr>
        <w:t>PR stated that t</w:t>
      </w:r>
      <w:r w:rsidR="001135A5">
        <w:rPr>
          <w:rFonts w:ascii="Times New Roman" w:hAnsi="Times New Roman" w:cs="Times New Roman"/>
          <w:sz w:val="28"/>
          <w:szCs w:val="28"/>
        </w:rPr>
        <w:t xml:space="preserve">here was delay in the payment of three/four bills, but the payment was deposited within seven days after the due date as given in the bill.  </w:t>
      </w:r>
      <w:r w:rsidR="001135A5" w:rsidRPr="001833DD">
        <w:rPr>
          <w:rFonts w:ascii="Times New Roman" w:hAnsi="Times New Roman" w:cs="Times New Roman"/>
          <w:sz w:val="28"/>
          <w:szCs w:val="28"/>
        </w:rPr>
        <w:t xml:space="preserve">The amount of Rs. 10,42,092/- had been charged on the basis of observation of Audit </w:t>
      </w:r>
      <w:r w:rsidR="002344B4">
        <w:rPr>
          <w:rFonts w:ascii="Times New Roman" w:hAnsi="Times New Roman" w:cs="Times New Roman"/>
          <w:sz w:val="28"/>
          <w:szCs w:val="28"/>
        </w:rPr>
        <w:t>Wing</w:t>
      </w:r>
      <w:r w:rsidR="001135A5" w:rsidRPr="001833DD">
        <w:rPr>
          <w:rFonts w:ascii="Times New Roman" w:hAnsi="Times New Roman" w:cs="Times New Roman"/>
          <w:sz w:val="28"/>
          <w:szCs w:val="28"/>
        </w:rPr>
        <w:t xml:space="preserve"> of PSPCL  that amount of surcharge had been reversed in some cases or surcharge had not been levied at all.  The late payment  surcharge was automatically levied in the billing system of PSPCL for which, the Petitioner was not aware about the reversal of surcharge as the same had not been mentioned in the energy bills. </w:t>
      </w:r>
      <w:r w:rsidR="002344B4">
        <w:rPr>
          <w:rFonts w:ascii="Times New Roman" w:hAnsi="Times New Roman" w:cs="Times New Roman"/>
          <w:sz w:val="28"/>
          <w:szCs w:val="28"/>
        </w:rPr>
        <w:t xml:space="preserve">However, at the </w:t>
      </w:r>
      <w:r w:rsidR="002344B4">
        <w:rPr>
          <w:rFonts w:ascii="Times New Roman" w:hAnsi="Times New Roman" w:cs="Times New Roman"/>
          <w:sz w:val="28"/>
          <w:szCs w:val="28"/>
        </w:rPr>
        <w:lastRenderedPageBreak/>
        <w:t>end of hearing, P</w:t>
      </w:r>
      <w:r w:rsidR="00223863">
        <w:rPr>
          <w:rFonts w:ascii="Times New Roman" w:hAnsi="Times New Roman" w:cs="Times New Roman"/>
          <w:sz w:val="28"/>
          <w:szCs w:val="28"/>
        </w:rPr>
        <w:t>R</w:t>
      </w:r>
      <w:r w:rsidR="002344B4">
        <w:rPr>
          <w:rFonts w:ascii="Times New Roman" w:hAnsi="Times New Roman" w:cs="Times New Roman"/>
          <w:sz w:val="28"/>
          <w:szCs w:val="28"/>
        </w:rPr>
        <w:t xml:space="preserve"> prayed to allow the </w:t>
      </w:r>
      <w:r w:rsidR="009D461C">
        <w:rPr>
          <w:rFonts w:ascii="Times New Roman" w:hAnsi="Times New Roman" w:cs="Times New Roman"/>
          <w:sz w:val="28"/>
          <w:szCs w:val="28"/>
        </w:rPr>
        <w:t xml:space="preserve">recovery of the </w:t>
      </w:r>
      <w:r w:rsidR="002344B4">
        <w:rPr>
          <w:rFonts w:ascii="Times New Roman" w:hAnsi="Times New Roman" w:cs="Times New Roman"/>
          <w:sz w:val="28"/>
          <w:szCs w:val="28"/>
        </w:rPr>
        <w:t xml:space="preserve">recoverable amount in </w:t>
      </w:r>
      <w:r w:rsidR="009D461C">
        <w:rPr>
          <w:rFonts w:ascii="Times New Roman" w:hAnsi="Times New Roman" w:cs="Times New Roman"/>
          <w:sz w:val="28"/>
          <w:szCs w:val="28"/>
        </w:rPr>
        <w:t>twel</w:t>
      </w:r>
      <w:r w:rsidR="00A40E9F">
        <w:rPr>
          <w:rFonts w:ascii="Times New Roman" w:hAnsi="Times New Roman" w:cs="Times New Roman"/>
          <w:sz w:val="28"/>
          <w:szCs w:val="28"/>
        </w:rPr>
        <w:t>ve</w:t>
      </w:r>
      <w:r w:rsidR="002344B4">
        <w:rPr>
          <w:rFonts w:ascii="Times New Roman" w:hAnsi="Times New Roman" w:cs="Times New Roman"/>
          <w:sz w:val="28"/>
          <w:szCs w:val="28"/>
        </w:rPr>
        <w:t xml:space="preserve"> interest free instalments.</w:t>
      </w:r>
    </w:p>
    <w:p w:rsidR="00DE1433" w:rsidRDefault="00FC423E" w:rsidP="00C2063A">
      <w:pPr>
        <w:autoSpaceDE w:val="0"/>
        <w:autoSpaceDN w:val="0"/>
        <w:adjustRightInd w:val="0"/>
        <w:spacing w:before="10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reiterated mainly the submissions made in the written </w:t>
      </w:r>
      <w:r w:rsidR="00A7721B" w:rsidRPr="00DE1433">
        <w:rPr>
          <w:rFonts w:ascii="Times New Roman" w:hAnsi="Times New Roman" w:cs="Times New Roman"/>
          <w:sz w:val="28"/>
          <w:szCs w:val="28"/>
        </w:rPr>
        <w:t>reply and added that</w:t>
      </w:r>
      <w:r w:rsidR="00DE1433" w:rsidRPr="00DE1433">
        <w:rPr>
          <w:rFonts w:ascii="Times New Roman" w:hAnsi="Times New Roman" w:cs="Times New Roman"/>
          <w:sz w:val="28"/>
          <w:szCs w:val="28"/>
        </w:rPr>
        <w:t xml:space="preserve"> </w:t>
      </w:r>
      <w:r w:rsidR="00DE1433">
        <w:rPr>
          <w:rFonts w:ascii="Times New Roman" w:hAnsi="Times New Roman" w:cs="Times New Roman"/>
          <w:sz w:val="28"/>
          <w:szCs w:val="28"/>
        </w:rPr>
        <w:t>a</w:t>
      </w:r>
      <w:r w:rsidR="00DE1433" w:rsidRPr="00DE1433">
        <w:rPr>
          <w:rFonts w:ascii="Times New Roman" w:hAnsi="Times New Roman" w:cs="Times New Roman"/>
          <w:sz w:val="28"/>
          <w:szCs w:val="28"/>
        </w:rPr>
        <w:t>fter v</w:t>
      </w:r>
      <w:r w:rsidR="00A42F57">
        <w:rPr>
          <w:rFonts w:ascii="Times New Roman" w:hAnsi="Times New Roman" w:cs="Times New Roman"/>
          <w:sz w:val="28"/>
          <w:szCs w:val="28"/>
        </w:rPr>
        <w:t>erification of the Audit Report</w:t>
      </w:r>
      <w:r w:rsidR="00DE1433" w:rsidRPr="00DE1433">
        <w:rPr>
          <w:rFonts w:ascii="Times New Roman" w:hAnsi="Times New Roman" w:cs="Times New Roman"/>
          <w:sz w:val="28"/>
          <w:szCs w:val="28"/>
        </w:rPr>
        <w:t xml:space="preserve"> with reference to the statement prepared by its office, it </w:t>
      </w:r>
      <w:r w:rsidR="00293374">
        <w:rPr>
          <w:rFonts w:ascii="Times New Roman" w:hAnsi="Times New Roman" w:cs="Times New Roman"/>
          <w:sz w:val="28"/>
          <w:szCs w:val="28"/>
        </w:rPr>
        <w:t xml:space="preserve">was found </w:t>
      </w:r>
      <w:r w:rsidR="00DE1433" w:rsidRPr="00DE1433">
        <w:rPr>
          <w:rFonts w:ascii="Times New Roman" w:hAnsi="Times New Roman" w:cs="Times New Roman"/>
          <w:sz w:val="28"/>
          <w:szCs w:val="28"/>
        </w:rPr>
        <w:t xml:space="preserve">that the Audit had correctly charged the surcharge and interest </w:t>
      </w:r>
      <w:r w:rsidR="00293374">
        <w:rPr>
          <w:rFonts w:ascii="Times New Roman" w:hAnsi="Times New Roman" w:cs="Times New Roman"/>
          <w:sz w:val="28"/>
          <w:szCs w:val="28"/>
        </w:rPr>
        <w:t xml:space="preserve">on the amounts due and </w:t>
      </w:r>
      <w:r w:rsidR="00DE1433" w:rsidRPr="00DE1433">
        <w:rPr>
          <w:rFonts w:ascii="Times New Roman" w:hAnsi="Times New Roman" w:cs="Times New Roman"/>
          <w:sz w:val="28"/>
          <w:szCs w:val="28"/>
        </w:rPr>
        <w:t xml:space="preserve">reversed by the Revenue Accountant (RA). The bills for the months of August 2016, September </w:t>
      </w:r>
      <w:r w:rsidR="00293374">
        <w:rPr>
          <w:rFonts w:ascii="Times New Roman" w:hAnsi="Times New Roman" w:cs="Times New Roman"/>
          <w:sz w:val="28"/>
          <w:szCs w:val="28"/>
        </w:rPr>
        <w:t>2016, October 2016, August 2017 and</w:t>
      </w:r>
      <w:r w:rsidR="00DE1433" w:rsidRPr="00DE1433">
        <w:rPr>
          <w:rFonts w:ascii="Times New Roman" w:hAnsi="Times New Roman" w:cs="Times New Roman"/>
          <w:sz w:val="28"/>
          <w:szCs w:val="28"/>
        </w:rPr>
        <w:t xml:space="preserve"> February 2018 had been paid by the Petitioner after due date and the SAP </w:t>
      </w:r>
      <w:r w:rsidR="00293374">
        <w:rPr>
          <w:rFonts w:ascii="Times New Roman" w:hAnsi="Times New Roman" w:cs="Times New Roman"/>
          <w:sz w:val="28"/>
          <w:szCs w:val="28"/>
        </w:rPr>
        <w:t>Billing S</w:t>
      </w:r>
      <w:r w:rsidR="00DE1433" w:rsidRPr="00DE1433">
        <w:rPr>
          <w:rFonts w:ascii="Times New Roman" w:hAnsi="Times New Roman" w:cs="Times New Roman"/>
          <w:sz w:val="28"/>
          <w:szCs w:val="28"/>
        </w:rPr>
        <w:t xml:space="preserve">ystem had correctly charged  late payment surcharge and interest as per PSPCL instructions, but the same were wrongly reversed by the Revenue Accountant in SAP </w:t>
      </w:r>
      <w:r w:rsidR="00293374">
        <w:rPr>
          <w:rFonts w:ascii="Times New Roman" w:hAnsi="Times New Roman" w:cs="Times New Roman"/>
          <w:sz w:val="28"/>
          <w:szCs w:val="28"/>
        </w:rPr>
        <w:t>Billing S</w:t>
      </w:r>
      <w:r w:rsidR="00DE1433" w:rsidRPr="00DE1433">
        <w:rPr>
          <w:rFonts w:ascii="Times New Roman" w:hAnsi="Times New Roman" w:cs="Times New Roman"/>
          <w:sz w:val="28"/>
          <w:szCs w:val="28"/>
        </w:rPr>
        <w:t>ystem.</w:t>
      </w:r>
    </w:p>
    <w:p w:rsidR="008C371B" w:rsidRDefault="00DE1433" w:rsidP="00DE1433">
      <w:p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Respondent contended that the demand in the present dispute had been raised as per report of </w:t>
      </w:r>
      <w:r w:rsidR="00293374">
        <w:rPr>
          <w:rFonts w:ascii="Times New Roman" w:hAnsi="Times New Roman" w:cs="Times New Roman"/>
          <w:sz w:val="28"/>
          <w:szCs w:val="28"/>
        </w:rPr>
        <w:t>S</w:t>
      </w:r>
      <w:r>
        <w:rPr>
          <w:rFonts w:ascii="Times New Roman" w:hAnsi="Times New Roman" w:cs="Times New Roman"/>
          <w:sz w:val="28"/>
          <w:szCs w:val="28"/>
        </w:rPr>
        <w:t>pecial Audit which detected short realisation/assessment of electricity dues from the Petitioner.  Besides, the disputed supplementary bill had been issued</w:t>
      </w:r>
      <w:r w:rsidR="00293374">
        <w:rPr>
          <w:rFonts w:ascii="Times New Roman" w:hAnsi="Times New Roman" w:cs="Times New Roman"/>
          <w:sz w:val="28"/>
          <w:szCs w:val="28"/>
        </w:rPr>
        <w:t>,</w:t>
      </w:r>
      <w:r>
        <w:rPr>
          <w:rFonts w:ascii="Times New Roman" w:hAnsi="Times New Roman" w:cs="Times New Roman"/>
          <w:sz w:val="28"/>
          <w:szCs w:val="28"/>
        </w:rPr>
        <w:t xml:space="preserve"> vide </w:t>
      </w:r>
      <w:r w:rsidR="00293374">
        <w:rPr>
          <w:rFonts w:ascii="Times New Roman" w:hAnsi="Times New Roman" w:cs="Times New Roman"/>
          <w:sz w:val="28"/>
          <w:szCs w:val="28"/>
        </w:rPr>
        <w:t>M</w:t>
      </w:r>
      <w:r>
        <w:rPr>
          <w:rFonts w:ascii="Times New Roman" w:hAnsi="Times New Roman" w:cs="Times New Roman"/>
          <w:sz w:val="28"/>
          <w:szCs w:val="28"/>
        </w:rPr>
        <w:t>emo No. 529 dated 27.07.2018</w:t>
      </w:r>
      <w:r w:rsidR="00293374">
        <w:rPr>
          <w:rFonts w:ascii="Times New Roman" w:hAnsi="Times New Roman" w:cs="Times New Roman"/>
          <w:sz w:val="28"/>
          <w:szCs w:val="28"/>
        </w:rPr>
        <w:t>,</w:t>
      </w:r>
      <w:r>
        <w:rPr>
          <w:rFonts w:ascii="Times New Roman" w:hAnsi="Times New Roman" w:cs="Times New Roman"/>
          <w:sz w:val="28"/>
          <w:szCs w:val="28"/>
        </w:rPr>
        <w:t xml:space="preserve"> as supplementary demand due to any short assessment/realisation in the past, as per Tariff </w:t>
      </w:r>
      <w:r w:rsidR="00293374">
        <w:rPr>
          <w:rFonts w:ascii="Times New Roman" w:hAnsi="Times New Roman" w:cs="Times New Roman"/>
          <w:sz w:val="28"/>
          <w:szCs w:val="28"/>
        </w:rPr>
        <w:t>O</w:t>
      </w:r>
      <w:r>
        <w:rPr>
          <w:rFonts w:ascii="Times New Roman" w:hAnsi="Times New Roman" w:cs="Times New Roman"/>
          <w:sz w:val="28"/>
          <w:szCs w:val="28"/>
        </w:rPr>
        <w:t>rders and other regulations, was to be raised through supplementary bill as per instructions contained in Instruction No. 93.1 of ESIM</w:t>
      </w:r>
      <w:r w:rsidR="00022244">
        <w:rPr>
          <w:rFonts w:ascii="Times New Roman" w:hAnsi="Times New Roman" w:cs="Times New Roman"/>
          <w:sz w:val="28"/>
          <w:szCs w:val="28"/>
        </w:rPr>
        <w:t xml:space="preserve">.  This amount was further </w:t>
      </w:r>
      <w:r>
        <w:rPr>
          <w:rFonts w:ascii="Times New Roman" w:hAnsi="Times New Roman" w:cs="Times New Roman"/>
          <w:sz w:val="28"/>
          <w:szCs w:val="28"/>
        </w:rPr>
        <w:t xml:space="preserve">debited in energy bill for 09/2018 </w:t>
      </w:r>
      <w:r w:rsidR="003E6BE0">
        <w:rPr>
          <w:rFonts w:ascii="Times New Roman" w:hAnsi="Times New Roman" w:cs="Times New Roman"/>
          <w:sz w:val="28"/>
          <w:szCs w:val="28"/>
        </w:rPr>
        <w:t>as</w:t>
      </w:r>
    </w:p>
    <w:p w:rsidR="008C371B" w:rsidRDefault="008C371B" w:rsidP="00DE1433">
      <w:pPr>
        <w:autoSpaceDE w:val="0"/>
        <w:autoSpaceDN w:val="0"/>
        <w:adjustRightInd w:val="0"/>
        <w:spacing w:before="100" w:line="480" w:lineRule="auto"/>
        <w:jc w:val="both"/>
        <w:rPr>
          <w:rFonts w:ascii="Times New Roman" w:hAnsi="Times New Roman" w:cs="Times New Roman"/>
          <w:sz w:val="28"/>
          <w:szCs w:val="28"/>
        </w:rPr>
      </w:pPr>
    </w:p>
    <w:p w:rsidR="008C371B" w:rsidRDefault="008C371B" w:rsidP="00DE1433">
      <w:pPr>
        <w:autoSpaceDE w:val="0"/>
        <w:autoSpaceDN w:val="0"/>
        <w:adjustRightInd w:val="0"/>
        <w:spacing w:before="100" w:line="480" w:lineRule="auto"/>
        <w:jc w:val="both"/>
        <w:rPr>
          <w:rFonts w:ascii="Times New Roman" w:hAnsi="Times New Roman" w:cs="Times New Roman"/>
          <w:sz w:val="28"/>
          <w:szCs w:val="28"/>
        </w:rPr>
      </w:pPr>
    </w:p>
    <w:p w:rsidR="00DE1433" w:rsidRDefault="003E6BE0" w:rsidP="00DE1433">
      <w:p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1433">
        <w:rPr>
          <w:rFonts w:ascii="Times New Roman" w:hAnsi="Times New Roman" w:cs="Times New Roman"/>
          <w:sz w:val="28"/>
          <w:szCs w:val="28"/>
        </w:rPr>
        <w:t>depicted in Chronology List dated 20.08.2018 for Rs. 10,42,092/-</w:t>
      </w:r>
    </w:p>
    <w:p w:rsidR="00DE1433" w:rsidRDefault="00DE1433" w:rsidP="008C371B">
      <w:pPr>
        <w:autoSpaceDE w:val="0"/>
        <w:autoSpaceDN w:val="0"/>
        <w:adjustRightInd w:val="0"/>
        <w:spacing w:before="10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find that </w:t>
      </w:r>
      <w:r w:rsidR="008A421D">
        <w:rPr>
          <w:rFonts w:ascii="Times New Roman" w:hAnsi="Times New Roman" w:cs="Times New Roman"/>
          <w:sz w:val="28"/>
          <w:szCs w:val="28"/>
        </w:rPr>
        <w:t>the Petitioner was having a Large Supply (LS) Category connection since 12.02.1980 and energy bills were being issued every month to such category of consumers.  With the availability of energy bills online at PSP</w:t>
      </w:r>
      <w:r w:rsidR="004A3BF9">
        <w:rPr>
          <w:rFonts w:ascii="Times New Roman" w:hAnsi="Times New Roman" w:cs="Times New Roman"/>
          <w:sz w:val="28"/>
          <w:szCs w:val="28"/>
        </w:rPr>
        <w:t>C</w:t>
      </w:r>
      <w:r w:rsidR="008A421D">
        <w:rPr>
          <w:rFonts w:ascii="Times New Roman" w:hAnsi="Times New Roman" w:cs="Times New Roman"/>
          <w:sz w:val="28"/>
          <w:szCs w:val="28"/>
        </w:rPr>
        <w:t xml:space="preserve">L website </w:t>
      </w:r>
      <w:hyperlink r:id="rId8" w:history="1">
        <w:r w:rsidR="008A421D" w:rsidRPr="00AC6177">
          <w:rPr>
            <w:rStyle w:val="Hyperlink"/>
            <w:rFonts w:ascii="Times New Roman" w:hAnsi="Times New Roman" w:cs="Times New Roman"/>
            <w:sz w:val="28"/>
            <w:szCs w:val="28"/>
          </w:rPr>
          <w:t>www.pspcl.in</w:t>
        </w:r>
      </w:hyperlink>
      <w:r w:rsidR="008A421D">
        <w:rPr>
          <w:rFonts w:ascii="Times New Roman" w:hAnsi="Times New Roman" w:cs="Times New Roman"/>
          <w:sz w:val="28"/>
          <w:szCs w:val="28"/>
        </w:rPr>
        <w:t>, every consumer could generate its energy bills therefrom and compare the details of meter reading, energy consumption, billed amount etc vis-a-vis the details as per its own records</w:t>
      </w:r>
      <w:r w:rsidR="003E6BE0">
        <w:rPr>
          <w:rFonts w:ascii="Times New Roman" w:hAnsi="Times New Roman" w:cs="Times New Roman"/>
          <w:sz w:val="28"/>
          <w:szCs w:val="28"/>
        </w:rPr>
        <w:t xml:space="preserve"> pertaining to energy consumption, billed amount and paid amount of the previous period</w:t>
      </w:r>
      <w:r w:rsidR="008A421D">
        <w:rPr>
          <w:rFonts w:ascii="Times New Roman" w:hAnsi="Times New Roman" w:cs="Times New Roman"/>
          <w:sz w:val="28"/>
          <w:szCs w:val="28"/>
        </w:rPr>
        <w:t xml:space="preserve">. </w:t>
      </w:r>
      <w:r w:rsidR="003E6BE0">
        <w:rPr>
          <w:rFonts w:ascii="Times New Roman" w:hAnsi="Times New Roman" w:cs="Times New Roman"/>
          <w:sz w:val="28"/>
          <w:szCs w:val="28"/>
        </w:rPr>
        <w:t xml:space="preserve">  </w:t>
      </w:r>
      <w:r w:rsidR="008A421D">
        <w:rPr>
          <w:rFonts w:ascii="Times New Roman" w:hAnsi="Times New Roman" w:cs="Times New Roman"/>
          <w:sz w:val="28"/>
          <w:szCs w:val="28"/>
        </w:rPr>
        <w:t xml:space="preserve"> If a consumer has the right to pinpoint the fact of the bill issued in excess of the actual amount, it is </w:t>
      </w:r>
      <w:r w:rsidR="004A3BF9">
        <w:rPr>
          <w:rFonts w:ascii="Times New Roman" w:hAnsi="Times New Roman" w:cs="Times New Roman"/>
          <w:sz w:val="28"/>
          <w:szCs w:val="28"/>
        </w:rPr>
        <w:t>a</w:t>
      </w:r>
      <w:r w:rsidR="008A421D">
        <w:rPr>
          <w:rFonts w:ascii="Times New Roman" w:hAnsi="Times New Roman" w:cs="Times New Roman"/>
          <w:sz w:val="28"/>
          <w:szCs w:val="28"/>
        </w:rPr>
        <w:t>lso its duty to bring the fact of less billing/less amount charged to the notice of the Respondent for making necessary corrections.  But the Petitioner did not point out the erroneous /excess credits given to its account.</w:t>
      </w:r>
    </w:p>
    <w:p w:rsidR="00480D3B" w:rsidRDefault="00AC6D96" w:rsidP="00480D3B">
      <w:pPr>
        <w:spacing w:line="480" w:lineRule="auto"/>
        <w:jc w:val="both"/>
        <w:rPr>
          <w:rFonts w:ascii="Times New Roman" w:hAnsi="Times New Roman" w:cs="Times New Roman"/>
          <w:sz w:val="28"/>
          <w:szCs w:val="28"/>
        </w:rPr>
      </w:pPr>
      <w:r>
        <w:rPr>
          <w:rFonts w:ascii="Times New Roman" w:hAnsi="Times New Roman" w:cs="Times New Roman"/>
          <w:sz w:val="28"/>
          <w:szCs w:val="28"/>
        </w:rPr>
        <w:tab/>
        <w:t>I have perused the Bank Statement p</w:t>
      </w:r>
      <w:r w:rsidR="0094046E">
        <w:rPr>
          <w:rFonts w:ascii="Times New Roman" w:hAnsi="Times New Roman" w:cs="Times New Roman"/>
          <w:sz w:val="28"/>
          <w:szCs w:val="28"/>
        </w:rPr>
        <w:t>l</w:t>
      </w:r>
      <w:r>
        <w:rPr>
          <w:rFonts w:ascii="Times New Roman" w:hAnsi="Times New Roman" w:cs="Times New Roman"/>
          <w:sz w:val="28"/>
          <w:szCs w:val="28"/>
        </w:rPr>
        <w:t>aced on record and noticed that due to late payment</w:t>
      </w:r>
      <w:r w:rsidR="00480D3B">
        <w:rPr>
          <w:rFonts w:ascii="Times New Roman" w:hAnsi="Times New Roman" w:cs="Times New Roman"/>
          <w:sz w:val="28"/>
          <w:szCs w:val="28"/>
        </w:rPr>
        <w:t xml:space="preserve"> made by the Petitioner for the bill dated 20.09.2016, 07.10.2016</w:t>
      </w:r>
      <w:r w:rsidR="009D461C">
        <w:rPr>
          <w:rFonts w:ascii="Times New Roman" w:hAnsi="Times New Roman" w:cs="Times New Roman"/>
          <w:sz w:val="28"/>
          <w:szCs w:val="28"/>
        </w:rPr>
        <w:t>, 19.11.2016</w:t>
      </w:r>
      <w:r w:rsidR="00E9169E">
        <w:rPr>
          <w:rFonts w:ascii="Times New Roman" w:hAnsi="Times New Roman" w:cs="Times New Roman"/>
          <w:sz w:val="28"/>
          <w:szCs w:val="28"/>
        </w:rPr>
        <w:t xml:space="preserve"> and</w:t>
      </w:r>
      <w:r w:rsidR="00480D3B">
        <w:rPr>
          <w:rFonts w:ascii="Times New Roman" w:hAnsi="Times New Roman" w:cs="Times New Roman"/>
          <w:sz w:val="28"/>
          <w:szCs w:val="28"/>
        </w:rPr>
        <w:t xml:space="preserve"> 18.09.2017, the SAP </w:t>
      </w:r>
      <w:r w:rsidR="00E9169E">
        <w:rPr>
          <w:rFonts w:ascii="Times New Roman" w:hAnsi="Times New Roman" w:cs="Times New Roman"/>
          <w:sz w:val="28"/>
          <w:szCs w:val="28"/>
        </w:rPr>
        <w:t xml:space="preserve">Billing </w:t>
      </w:r>
      <w:r w:rsidR="00480D3B">
        <w:rPr>
          <w:rFonts w:ascii="Times New Roman" w:hAnsi="Times New Roman" w:cs="Times New Roman"/>
          <w:sz w:val="28"/>
          <w:szCs w:val="28"/>
        </w:rPr>
        <w:t xml:space="preserve">System charged late payment surcharge and interest, as per provisions contained in Regulation 21 of General Conditions of Tariff for the Tariff Orders of Financial Year </w:t>
      </w:r>
      <w:r w:rsidR="00700858">
        <w:rPr>
          <w:rFonts w:ascii="Times New Roman" w:hAnsi="Times New Roman" w:cs="Times New Roman"/>
          <w:sz w:val="28"/>
          <w:szCs w:val="28"/>
        </w:rPr>
        <w:t xml:space="preserve">                </w:t>
      </w:r>
      <w:r w:rsidR="00480D3B">
        <w:rPr>
          <w:rFonts w:ascii="Times New Roman" w:hAnsi="Times New Roman" w:cs="Times New Roman"/>
          <w:sz w:val="28"/>
          <w:szCs w:val="28"/>
        </w:rPr>
        <w:t>2016-17, 2017-18</w:t>
      </w:r>
      <w:r w:rsidR="00E9169E">
        <w:rPr>
          <w:rFonts w:ascii="Times New Roman" w:hAnsi="Times New Roman" w:cs="Times New Roman"/>
          <w:sz w:val="28"/>
          <w:szCs w:val="28"/>
        </w:rPr>
        <w:t xml:space="preserve"> and</w:t>
      </w:r>
      <w:r w:rsidR="00480D3B">
        <w:rPr>
          <w:rFonts w:ascii="Times New Roman" w:hAnsi="Times New Roman" w:cs="Times New Roman"/>
          <w:sz w:val="28"/>
          <w:szCs w:val="28"/>
        </w:rPr>
        <w:t xml:space="preserve"> 2018-19,</w:t>
      </w:r>
      <w:r w:rsidR="00E9169E">
        <w:rPr>
          <w:rFonts w:ascii="Times New Roman" w:hAnsi="Times New Roman" w:cs="Times New Roman"/>
          <w:sz w:val="28"/>
          <w:szCs w:val="28"/>
        </w:rPr>
        <w:t xml:space="preserve"> mentioned as under:</w:t>
      </w:r>
    </w:p>
    <w:p w:rsidR="00480D3B" w:rsidRPr="00595FC9" w:rsidRDefault="00480D3B" w:rsidP="00480D3B">
      <w:pPr>
        <w:pStyle w:val="ListParagraph"/>
        <w:spacing w:line="480" w:lineRule="auto"/>
        <w:ind w:left="1110" w:right="-24"/>
        <w:jc w:val="both"/>
        <w:rPr>
          <w:rFonts w:ascii="Times New Roman" w:hAnsi="Times New Roman" w:cs="Times New Roman"/>
          <w:b/>
          <w:i/>
          <w:sz w:val="28"/>
          <w:szCs w:val="28"/>
        </w:rPr>
      </w:pPr>
      <w:r>
        <w:rPr>
          <w:rFonts w:ascii="Times New Roman" w:hAnsi="Times New Roman" w:cs="Times New Roman"/>
          <w:b/>
          <w:i/>
          <w:sz w:val="28"/>
          <w:szCs w:val="28"/>
        </w:rPr>
        <w:lastRenderedPageBreak/>
        <w:t>“</w:t>
      </w:r>
      <w:r w:rsidRPr="00595FC9">
        <w:rPr>
          <w:rFonts w:ascii="Times New Roman" w:hAnsi="Times New Roman" w:cs="Times New Roman"/>
          <w:b/>
          <w:i/>
          <w:sz w:val="28"/>
          <w:szCs w:val="28"/>
        </w:rPr>
        <w:t>Clause 21   Late Payment Surcharge:</w:t>
      </w:r>
    </w:p>
    <w:p w:rsidR="00480D3B" w:rsidRPr="00595FC9" w:rsidRDefault="00480D3B" w:rsidP="00480D3B">
      <w:pPr>
        <w:pStyle w:val="ListParagraph"/>
        <w:spacing w:line="480" w:lineRule="auto"/>
        <w:ind w:left="1110" w:right="-24"/>
        <w:jc w:val="both"/>
        <w:rPr>
          <w:rFonts w:ascii="Times New Roman" w:hAnsi="Times New Roman" w:cs="Times New Roman"/>
          <w:i/>
          <w:sz w:val="28"/>
          <w:szCs w:val="28"/>
        </w:rPr>
      </w:pPr>
      <w:r w:rsidRPr="00595FC9">
        <w:rPr>
          <w:rFonts w:ascii="Times New Roman" w:hAnsi="Times New Roman" w:cs="Times New Roman"/>
          <w:i/>
          <w:sz w:val="28"/>
          <w:szCs w:val="28"/>
        </w:rPr>
        <w:t>In the event of the monthly energy bill or other charges relating to electricity not being paid in full within the time specified in the bill, the consumers shall be levied late payment surcharge as under:</w:t>
      </w:r>
    </w:p>
    <w:tbl>
      <w:tblPr>
        <w:tblStyle w:val="TableGrid"/>
        <w:tblW w:w="0" w:type="auto"/>
        <w:tblInd w:w="1110" w:type="dxa"/>
        <w:tblLook w:val="04A0"/>
      </w:tblPr>
      <w:tblGrid>
        <w:gridCol w:w="1125"/>
        <w:gridCol w:w="6462"/>
      </w:tblGrid>
      <w:tr w:rsidR="00480D3B" w:rsidRPr="00595FC9" w:rsidTr="00583437">
        <w:tc>
          <w:tcPr>
            <w:tcW w:w="1125" w:type="dxa"/>
          </w:tcPr>
          <w:p w:rsidR="00480D3B" w:rsidRPr="00595FC9" w:rsidRDefault="00480D3B" w:rsidP="00583437">
            <w:pPr>
              <w:pStyle w:val="ListParagraph"/>
              <w:spacing w:line="480" w:lineRule="auto"/>
              <w:ind w:left="0" w:right="-24"/>
              <w:jc w:val="both"/>
              <w:rPr>
                <w:i/>
                <w:sz w:val="28"/>
                <w:szCs w:val="28"/>
              </w:rPr>
            </w:pPr>
            <w:r w:rsidRPr="00595FC9">
              <w:rPr>
                <w:i/>
                <w:sz w:val="28"/>
                <w:szCs w:val="28"/>
              </w:rPr>
              <w:t>21.1</w:t>
            </w:r>
          </w:p>
        </w:tc>
        <w:tc>
          <w:tcPr>
            <w:tcW w:w="6462" w:type="dxa"/>
          </w:tcPr>
          <w:p w:rsidR="00480D3B" w:rsidRPr="00595FC9" w:rsidRDefault="00480D3B" w:rsidP="00583437">
            <w:pPr>
              <w:pStyle w:val="ListParagraph"/>
              <w:spacing w:line="480" w:lineRule="auto"/>
              <w:ind w:left="0" w:right="-24"/>
              <w:jc w:val="both"/>
              <w:rPr>
                <w:i/>
                <w:sz w:val="28"/>
                <w:szCs w:val="28"/>
              </w:rPr>
            </w:pPr>
            <w:r w:rsidRPr="00595FC9">
              <w:rPr>
                <w:i/>
                <w:sz w:val="28"/>
                <w:szCs w:val="28"/>
              </w:rPr>
              <w:t>For all categories of consumers having HT/EHT specified supply voltage, if the full amount of the bill is not paid within due date, late payment surcharge shall be levied @ 2% on the unpaid amount of the bill upto 7 days after the due date.  After 7 days, the surcharge shall be levied @ 5% on the unpaid amount of bill upto 15 days from the due date.</w:t>
            </w:r>
          </w:p>
        </w:tc>
      </w:tr>
      <w:tr w:rsidR="00480D3B" w:rsidRPr="00595FC9" w:rsidTr="00583437">
        <w:tc>
          <w:tcPr>
            <w:tcW w:w="1125" w:type="dxa"/>
          </w:tcPr>
          <w:p w:rsidR="00480D3B" w:rsidRPr="00595FC9" w:rsidRDefault="00480D3B" w:rsidP="00583437">
            <w:pPr>
              <w:pStyle w:val="ListParagraph"/>
              <w:spacing w:line="480" w:lineRule="auto"/>
              <w:ind w:left="0" w:right="-24"/>
              <w:jc w:val="both"/>
              <w:rPr>
                <w:i/>
                <w:sz w:val="28"/>
                <w:szCs w:val="28"/>
              </w:rPr>
            </w:pPr>
            <w:r w:rsidRPr="00595FC9">
              <w:rPr>
                <w:i/>
                <w:sz w:val="28"/>
                <w:szCs w:val="28"/>
              </w:rPr>
              <w:t>21.2</w:t>
            </w:r>
          </w:p>
        </w:tc>
        <w:tc>
          <w:tcPr>
            <w:tcW w:w="6462" w:type="dxa"/>
          </w:tcPr>
          <w:p w:rsidR="00480D3B" w:rsidRPr="00595FC9" w:rsidRDefault="00480D3B" w:rsidP="00583437">
            <w:pPr>
              <w:pStyle w:val="ListParagraph"/>
              <w:spacing w:line="480" w:lineRule="auto"/>
              <w:ind w:left="0" w:right="-24"/>
              <w:jc w:val="both"/>
              <w:rPr>
                <w:i/>
                <w:sz w:val="28"/>
                <w:szCs w:val="28"/>
              </w:rPr>
            </w:pPr>
            <w:r w:rsidRPr="00595FC9">
              <w:rPr>
                <w:i/>
                <w:sz w:val="28"/>
                <w:szCs w:val="28"/>
              </w:rPr>
              <w:t>In case of consumers having L</w:t>
            </w:r>
            <w:r>
              <w:rPr>
                <w:i/>
                <w:sz w:val="28"/>
                <w:szCs w:val="28"/>
              </w:rPr>
              <w:t>T</w:t>
            </w:r>
            <w:r w:rsidRPr="00595FC9">
              <w:rPr>
                <w:i/>
                <w:sz w:val="28"/>
                <w:szCs w:val="28"/>
              </w:rPr>
              <w:t xml:space="preserve"> specified supply voltage, if the full amount of the bill is not paid within due date, the late payment surcharge shall be levied                  @ 2% on the unpaid amount of the bill upto 15 days from the due date.</w:t>
            </w:r>
          </w:p>
        </w:tc>
      </w:tr>
      <w:tr w:rsidR="00480D3B" w:rsidRPr="00595FC9" w:rsidTr="00583437">
        <w:tc>
          <w:tcPr>
            <w:tcW w:w="1125" w:type="dxa"/>
          </w:tcPr>
          <w:p w:rsidR="00480D3B" w:rsidRPr="00595FC9" w:rsidRDefault="00480D3B" w:rsidP="00583437">
            <w:pPr>
              <w:pStyle w:val="ListParagraph"/>
              <w:spacing w:line="480" w:lineRule="auto"/>
              <w:ind w:left="0" w:right="-24"/>
              <w:jc w:val="both"/>
              <w:rPr>
                <w:i/>
                <w:sz w:val="28"/>
                <w:szCs w:val="28"/>
              </w:rPr>
            </w:pPr>
            <w:r w:rsidRPr="00595FC9">
              <w:rPr>
                <w:i/>
                <w:sz w:val="28"/>
                <w:szCs w:val="28"/>
              </w:rPr>
              <w:t>21.3</w:t>
            </w:r>
          </w:p>
        </w:tc>
        <w:tc>
          <w:tcPr>
            <w:tcW w:w="6462" w:type="dxa"/>
          </w:tcPr>
          <w:p w:rsidR="00480D3B" w:rsidRPr="00983038" w:rsidRDefault="00480D3B" w:rsidP="00583437">
            <w:pPr>
              <w:pStyle w:val="ListParagraph"/>
              <w:spacing w:line="480" w:lineRule="auto"/>
              <w:ind w:left="0" w:right="-24"/>
              <w:jc w:val="both"/>
              <w:rPr>
                <w:i/>
                <w:sz w:val="28"/>
                <w:szCs w:val="28"/>
              </w:rPr>
            </w:pPr>
            <w:r w:rsidRPr="00983038">
              <w:rPr>
                <w:i/>
                <w:sz w:val="28"/>
                <w:szCs w:val="28"/>
              </w:rPr>
              <w:t>In case of AP consumers, late payment surcharge shall not be levied upto 7 days after the due date.  After 7 days surcharge shall be levied as in the case of L</w:t>
            </w:r>
            <w:r>
              <w:rPr>
                <w:i/>
                <w:sz w:val="28"/>
                <w:szCs w:val="28"/>
              </w:rPr>
              <w:t>T</w:t>
            </w:r>
            <w:r w:rsidRPr="00983038">
              <w:rPr>
                <w:i/>
                <w:sz w:val="28"/>
                <w:szCs w:val="28"/>
              </w:rPr>
              <w:t xml:space="preserve"> consumers.</w:t>
            </w:r>
          </w:p>
        </w:tc>
      </w:tr>
      <w:tr w:rsidR="00480D3B" w:rsidTr="00583437">
        <w:tc>
          <w:tcPr>
            <w:tcW w:w="1125" w:type="dxa"/>
          </w:tcPr>
          <w:p w:rsidR="00480D3B" w:rsidRPr="00296BB6" w:rsidRDefault="00480D3B" w:rsidP="00583437">
            <w:pPr>
              <w:pStyle w:val="ListParagraph"/>
              <w:spacing w:line="480" w:lineRule="auto"/>
              <w:ind w:left="0" w:right="-24"/>
              <w:jc w:val="both"/>
              <w:rPr>
                <w:i/>
                <w:sz w:val="28"/>
                <w:szCs w:val="28"/>
              </w:rPr>
            </w:pPr>
            <w:r w:rsidRPr="00296BB6">
              <w:rPr>
                <w:i/>
                <w:sz w:val="28"/>
                <w:szCs w:val="28"/>
              </w:rPr>
              <w:t>21.4</w:t>
            </w:r>
          </w:p>
        </w:tc>
        <w:tc>
          <w:tcPr>
            <w:tcW w:w="6462" w:type="dxa"/>
          </w:tcPr>
          <w:p w:rsidR="00480D3B" w:rsidRPr="00983038" w:rsidRDefault="00480D3B" w:rsidP="00583437">
            <w:pPr>
              <w:pStyle w:val="ListParagraph"/>
              <w:spacing w:line="480" w:lineRule="auto"/>
              <w:ind w:left="0" w:right="-24"/>
              <w:jc w:val="both"/>
              <w:rPr>
                <w:i/>
                <w:sz w:val="28"/>
                <w:szCs w:val="28"/>
              </w:rPr>
            </w:pPr>
            <w:r w:rsidRPr="00983038">
              <w:rPr>
                <w:i/>
                <w:sz w:val="28"/>
                <w:szCs w:val="28"/>
              </w:rPr>
              <w:t xml:space="preserve">Interest @ 1.5% per month on gross unpaid amount </w:t>
            </w:r>
            <w:r w:rsidRPr="00983038">
              <w:rPr>
                <w:i/>
                <w:sz w:val="28"/>
                <w:szCs w:val="28"/>
              </w:rPr>
              <w:lastRenderedPageBreak/>
              <w:t>including surcharge payable as per Clause 21.1, 21.2 &amp; 21.3 above shall be levied after expiry of 15 days from the due date of the bill till the deposit of outstanding amount.  Part of the month shall be treated as full month for this purpose.”</w:t>
            </w:r>
          </w:p>
        </w:tc>
      </w:tr>
    </w:tbl>
    <w:p w:rsidR="008C371B" w:rsidRDefault="008C371B" w:rsidP="00E55587">
      <w:pPr>
        <w:spacing w:line="480" w:lineRule="auto"/>
        <w:ind w:left="720" w:firstLine="720"/>
        <w:jc w:val="both"/>
        <w:rPr>
          <w:rFonts w:ascii="Times New Roman" w:hAnsi="Times New Roman" w:cs="Times New Roman"/>
          <w:i/>
          <w:sz w:val="28"/>
          <w:szCs w:val="28"/>
        </w:rPr>
      </w:pPr>
    </w:p>
    <w:p w:rsidR="00E55587" w:rsidRPr="00F75F64" w:rsidRDefault="00C16EC3" w:rsidP="00E55587">
      <w:pPr>
        <w:spacing w:line="480" w:lineRule="auto"/>
        <w:ind w:left="720" w:firstLine="720"/>
        <w:jc w:val="both"/>
        <w:rPr>
          <w:rFonts w:ascii="Times New Roman" w:hAnsi="Times New Roman" w:cs="Times New Roman"/>
          <w:sz w:val="28"/>
          <w:szCs w:val="28"/>
        </w:rPr>
      </w:pPr>
      <w:r w:rsidRPr="00F75F64">
        <w:rPr>
          <w:rFonts w:ascii="Times New Roman" w:hAnsi="Times New Roman" w:cs="Times New Roman"/>
          <w:sz w:val="28"/>
          <w:szCs w:val="28"/>
        </w:rPr>
        <w:t>I find that the Petitioner had been making</w:t>
      </w:r>
      <w:r w:rsidR="00E55587" w:rsidRPr="00F75F64">
        <w:rPr>
          <w:rFonts w:ascii="Times New Roman" w:hAnsi="Times New Roman" w:cs="Times New Roman"/>
          <w:sz w:val="28"/>
          <w:szCs w:val="28"/>
        </w:rPr>
        <w:t xml:space="preserve"> payments of certain bills after expiry of the due date, however, Revenue Accountant by usage of Check lots had been crediting the amount of surcharge due from the Petitioner to its account.  As such, the surcharge which would have been due from the Petitioner during the normal course and would have been charged in the next energy bill automatically could not </w:t>
      </w:r>
      <w:r w:rsidR="00A97FC3" w:rsidRPr="00F75F64">
        <w:rPr>
          <w:rFonts w:ascii="Times New Roman" w:hAnsi="Times New Roman" w:cs="Times New Roman"/>
          <w:sz w:val="28"/>
          <w:szCs w:val="28"/>
        </w:rPr>
        <w:t xml:space="preserve">become </w:t>
      </w:r>
      <w:r w:rsidR="00E55587" w:rsidRPr="00F75F64">
        <w:rPr>
          <w:rFonts w:ascii="Times New Roman" w:hAnsi="Times New Roman" w:cs="Times New Roman"/>
          <w:sz w:val="28"/>
          <w:szCs w:val="28"/>
        </w:rPr>
        <w:t xml:space="preserve">chargeable to the Petitioner. The Petitioner being a Large Supply (LS) </w:t>
      </w:r>
      <w:r w:rsidR="00A97FC3" w:rsidRPr="00F75F64">
        <w:rPr>
          <w:rFonts w:ascii="Times New Roman" w:hAnsi="Times New Roman" w:cs="Times New Roman"/>
          <w:sz w:val="28"/>
          <w:szCs w:val="28"/>
        </w:rPr>
        <w:t xml:space="preserve">Category </w:t>
      </w:r>
      <w:r w:rsidR="00E55587" w:rsidRPr="00F75F64">
        <w:rPr>
          <w:rFonts w:ascii="Times New Roman" w:hAnsi="Times New Roman" w:cs="Times New Roman"/>
          <w:sz w:val="28"/>
          <w:szCs w:val="28"/>
        </w:rPr>
        <w:t xml:space="preserve">consumer, should be aware about the credit given to it. Hence, the amount due to late payment surcharge and interest </w:t>
      </w:r>
      <w:r w:rsidR="00A97FC3" w:rsidRPr="00F75F64">
        <w:rPr>
          <w:rFonts w:ascii="Times New Roman" w:hAnsi="Times New Roman" w:cs="Times New Roman"/>
          <w:sz w:val="28"/>
          <w:szCs w:val="28"/>
        </w:rPr>
        <w:t xml:space="preserve">is </w:t>
      </w:r>
      <w:r w:rsidR="00E55587" w:rsidRPr="00F75F64">
        <w:rPr>
          <w:rFonts w:ascii="Times New Roman" w:hAnsi="Times New Roman" w:cs="Times New Roman"/>
          <w:sz w:val="28"/>
          <w:szCs w:val="28"/>
        </w:rPr>
        <w:t>chargeable to it.</w:t>
      </w:r>
    </w:p>
    <w:p w:rsidR="004A3BF9" w:rsidRPr="00F75F64" w:rsidRDefault="00E55587" w:rsidP="00DA3F39">
      <w:pPr>
        <w:spacing w:line="480" w:lineRule="auto"/>
        <w:ind w:left="720" w:firstLine="720"/>
        <w:jc w:val="both"/>
        <w:rPr>
          <w:rFonts w:ascii="Times New Roman" w:hAnsi="Times New Roman" w:cs="Times New Roman"/>
          <w:sz w:val="28"/>
          <w:szCs w:val="28"/>
        </w:rPr>
      </w:pPr>
      <w:r w:rsidRPr="00F75F64">
        <w:rPr>
          <w:rFonts w:ascii="Times New Roman" w:hAnsi="Times New Roman" w:cs="Times New Roman"/>
          <w:sz w:val="28"/>
          <w:szCs w:val="28"/>
        </w:rPr>
        <w:t>I</w:t>
      </w:r>
      <w:r w:rsidR="00531BB2" w:rsidRPr="00F75F64">
        <w:rPr>
          <w:rFonts w:ascii="Times New Roman" w:hAnsi="Times New Roman" w:cs="Times New Roman"/>
          <w:sz w:val="28"/>
          <w:szCs w:val="28"/>
        </w:rPr>
        <w:t xml:space="preserve"> </w:t>
      </w:r>
      <w:r w:rsidR="00583E4B" w:rsidRPr="00F75F64">
        <w:rPr>
          <w:rFonts w:ascii="Times New Roman" w:hAnsi="Times New Roman" w:cs="Times New Roman"/>
          <w:sz w:val="28"/>
          <w:szCs w:val="28"/>
        </w:rPr>
        <w:t>observe that the Revenu</w:t>
      </w:r>
      <w:r w:rsidR="00531BB2" w:rsidRPr="00F75F64">
        <w:rPr>
          <w:rFonts w:ascii="Times New Roman" w:hAnsi="Times New Roman" w:cs="Times New Roman"/>
          <w:sz w:val="28"/>
          <w:szCs w:val="28"/>
        </w:rPr>
        <w:t>e</w:t>
      </w:r>
      <w:r w:rsidR="00583E4B" w:rsidRPr="00F75F64">
        <w:rPr>
          <w:rFonts w:ascii="Times New Roman" w:hAnsi="Times New Roman" w:cs="Times New Roman"/>
          <w:sz w:val="28"/>
          <w:szCs w:val="28"/>
        </w:rPr>
        <w:t xml:space="preserve"> Accountant</w:t>
      </w:r>
      <w:r w:rsidR="00DA3F39" w:rsidRPr="00F75F64">
        <w:rPr>
          <w:rFonts w:ascii="Times New Roman" w:hAnsi="Times New Roman" w:cs="Times New Roman"/>
          <w:sz w:val="28"/>
          <w:szCs w:val="28"/>
        </w:rPr>
        <w:t xml:space="preserve"> </w:t>
      </w:r>
      <w:r w:rsidR="004A3BF9" w:rsidRPr="00F75F64">
        <w:rPr>
          <w:rFonts w:ascii="Times New Roman" w:hAnsi="Times New Roman" w:cs="Times New Roman"/>
          <w:sz w:val="28"/>
          <w:szCs w:val="28"/>
        </w:rPr>
        <w:t>acted beyond its jurisdiction by incorrect</w:t>
      </w:r>
      <w:r w:rsidR="00A97FC3" w:rsidRPr="00F75F64">
        <w:rPr>
          <w:rFonts w:ascii="Times New Roman" w:hAnsi="Times New Roman" w:cs="Times New Roman"/>
          <w:sz w:val="28"/>
          <w:szCs w:val="28"/>
        </w:rPr>
        <w:t xml:space="preserve">ly suing the </w:t>
      </w:r>
      <w:r w:rsidR="004A3BF9" w:rsidRPr="00F75F64">
        <w:rPr>
          <w:rFonts w:ascii="Times New Roman" w:hAnsi="Times New Roman" w:cs="Times New Roman"/>
          <w:sz w:val="28"/>
          <w:szCs w:val="28"/>
        </w:rPr>
        <w:t xml:space="preserve">Check </w:t>
      </w:r>
      <w:r w:rsidR="00B94D11">
        <w:rPr>
          <w:rFonts w:ascii="Times New Roman" w:hAnsi="Times New Roman" w:cs="Times New Roman"/>
          <w:sz w:val="28"/>
          <w:szCs w:val="28"/>
        </w:rPr>
        <w:t>l</w:t>
      </w:r>
      <w:r w:rsidR="004A3BF9" w:rsidRPr="00F75F64">
        <w:rPr>
          <w:rFonts w:ascii="Times New Roman" w:hAnsi="Times New Roman" w:cs="Times New Roman"/>
          <w:sz w:val="28"/>
          <w:szCs w:val="28"/>
        </w:rPr>
        <w:t xml:space="preserve">ot facility thereby giving wrong/excess credit to the account of the Petitioner </w:t>
      </w:r>
      <w:r w:rsidR="00A97FC3" w:rsidRPr="00F75F64">
        <w:rPr>
          <w:rFonts w:ascii="Times New Roman" w:hAnsi="Times New Roman" w:cs="Times New Roman"/>
          <w:sz w:val="28"/>
          <w:szCs w:val="28"/>
        </w:rPr>
        <w:t>under</w:t>
      </w:r>
      <w:r w:rsidR="004A3BF9" w:rsidRPr="00F75F64">
        <w:rPr>
          <w:rFonts w:ascii="Times New Roman" w:hAnsi="Times New Roman" w:cs="Times New Roman"/>
          <w:sz w:val="28"/>
          <w:szCs w:val="28"/>
        </w:rPr>
        <w:t xml:space="preserve"> its own </w:t>
      </w:r>
      <w:r w:rsidR="00A97FC3" w:rsidRPr="00F75F64">
        <w:rPr>
          <w:rFonts w:ascii="Times New Roman" w:hAnsi="Times New Roman" w:cs="Times New Roman"/>
          <w:sz w:val="28"/>
          <w:szCs w:val="28"/>
        </w:rPr>
        <w:t xml:space="preserve">signatures </w:t>
      </w:r>
      <w:r w:rsidR="004A3BF9" w:rsidRPr="00F75F64">
        <w:rPr>
          <w:rFonts w:ascii="Times New Roman" w:hAnsi="Times New Roman" w:cs="Times New Roman"/>
          <w:sz w:val="28"/>
          <w:szCs w:val="28"/>
        </w:rPr>
        <w:t xml:space="preserve">and without approval of the competent authority i.e. </w:t>
      </w:r>
      <w:r w:rsidR="004A3BF9" w:rsidRPr="00F75F64">
        <w:rPr>
          <w:rFonts w:ascii="Times New Roman" w:hAnsi="Times New Roman" w:cs="Times New Roman"/>
          <w:sz w:val="28"/>
          <w:szCs w:val="28"/>
        </w:rPr>
        <w:lastRenderedPageBreak/>
        <w:t>AEE/Commercial, DS Estate Division (Special), PSPCL, Ludhiana, who is the authority competent in the matter.</w:t>
      </w:r>
    </w:p>
    <w:p w:rsidR="00DA3F39" w:rsidRPr="00F75F64" w:rsidRDefault="009D461C" w:rsidP="009D461C">
      <w:pPr>
        <w:spacing w:line="480" w:lineRule="auto"/>
        <w:ind w:left="709" w:hanging="22"/>
        <w:jc w:val="both"/>
        <w:rPr>
          <w:rFonts w:ascii="Times New Roman" w:hAnsi="Times New Roman" w:cs="Times New Roman"/>
          <w:sz w:val="28"/>
          <w:szCs w:val="28"/>
        </w:rPr>
      </w:pPr>
      <w:r w:rsidRPr="00F75F64">
        <w:rPr>
          <w:rFonts w:ascii="Times New Roman" w:hAnsi="Times New Roman" w:cs="Times New Roman"/>
          <w:sz w:val="28"/>
          <w:szCs w:val="28"/>
        </w:rPr>
        <w:t xml:space="preserve"> </w:t>
      </w:r>
      <w:r w:rsidRPr="00F75F64">
        <w:rPr>
          <w:rFonts w:ascii="Times New Roman" w:hAnsi="Times New Roman" w:cs="Times New Roman"/>
          <w:sz w:val="28"/>
          <w:szCs w:val="28"/>
        </w:rPr>
        <w:tab/>
      </w:r>
      <w:r w:rsidR="00DA3F39" w:rsidRPr="00F75F64">
        <w:rPr>
          <w:rFonts w:ascii="Times New Roman" w:hAnsi="Times New Roman" w:cs="Times New Roman"/>
          <w:sz w:val="28"/>
          <w:szCs w:val="28"/>
        </w:rPr>
        <w:t>I also observe that the Revenue Accountant concern</w:t>
      </w:r>
      <w:r w:rsidR="00A97FC3" w:rsidRPr="00F75F64">
        <w:rPr>
          <w:rFonts w:ascii="Times New Roman" w:hAnsi="Times New Roman" w:cs="Times New Roman"/>
          <w:sz w:val="28"/>
          <w:szCs w:val="28"/>
        </w:rPr>
        <w:t>ed</w:t>
      </w:r>
      <w:r w:rsidR="00DA3F39" w:rsidRPr="00F75F64">
        <w:rPr>
          <w:rFonts w:ascii="Times New Roman" w:hAnsi="Times New Roman" w:cs="Times New Roman"/>
          <w:sz w:val="28"/>
          <w:szCs w:val="28"/>
        </w:rPr>
        <w:t xml:space="preserve"> has been charge sheeted vide Charge Sheet dated 25.10.2018.</w:t>
      </w:r>
    </w:p>
    <w:p w:rsidR="004A3BF9" w:rsidRDefault="004A3BF9" w:rsidP="00DE1433">
      <w:p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sz w:val="28"/>
          <w:szCs w:val="28"/>
        </w:rPr>
        <w:tab/>
      </w:r>
      <w:r w:rsidR="00D9777E">
        <w:rPr>
          <w:rFonts w:ascii="Times New Roman" w:hAnsi="Times New Roman" w:cs="Times New Roman"/>
          <w:sz w:val="28"/>
          <w:szCs w:val="28"/>
        </w:rPr>
        <w:t xml:space="preserve">There is, however, no denying the fact that both the Petitioner and Respondent did not act responsibly, sincerely and prudently in ensuring to keep a watch on the timely payment of energy bills and subsequent wrong credits given to the account of the Petitioner.  If the consumer has a right to raise its grievance against any instance of excess billing by the </w:t>
      </w:r>
      <w:r w:rsidR="006D6F30">
        <w:rPr>
          <w:rFonts w:ascii="Times New Roman" w:hAnsi="Times New Roman" w:cs="Times New Roman"/>
          <w:sz w:val="28"/>
          <w:szCs w:val="28"/>
        </w:rPr>
        <w:t>d</w:t>
      </w:r>
      <w:r w:rsidR="00D9777E">
        <w:rPr>
          <w:rFonts w:ascii="Times New Roman" w:hAnsi="Times New Roman" w:cs="Times New Roman"/>
          <w:sz w:val="28"/>
          <w:szCs w:val="28"/>
        </w:rPr>
        <w:t xml:space="preserve">istribution </w:t>
      </w:r>
      <w:r w:rsidR="006D6F30">
        <w:rPr>
          <w:rFonts w:ascii="Times New Roman" w:hAnsi="Times New Roman" w:cs="Times New Roman"/>
          <w:sz w:val="28"/>
          <w:szCs w:val="28"/>
        </w:rPr>
        <w:t>l</w:t>
      </w:r>
      <w:r w:rsidR="00D9777E">
        <w:rPr>
          <w:rFonts w:ascii="Times New Roman" w:hAnsi="Times New Roman" w:cs="Times New Roman"/>
          <w:sz w:val="28"/>
          <w:szCs w:val="28"/>
        </w:rPr>
        <w:t>icensee, it</w:t>
      </w:r>
      <w:r w:rsidR="006D6F30">
        <w:rPr>
          <w:rFonts w:ascii="Times New Roman" w:hAnsi="Times New Roman" w:cs="Times New Roman"/>
          <w:sz w:val="28"/>
          <w:szCs w:val="28"/>
        </w:rPr>
        <w:t xml:space="preserve"> has a </w:t>
      </w:r>
      <w:r w:rsidR="00D9777E">
        <w:rPr>
          <w:rFonts w:ascii="Times New Roman" w:hAnsi="Times New Roman" w:cs="Times New Roman"/>
          <w:sz w:val="28"/>
          <w:szCs w:val="28"/>
        </w:rPr>
        <w:t xml:space="preserve">moral duty to bring the fact of less billing (due to wrong credit/refund) to the notice of the </w:t>
      </w:r>
      <w:r w:rsidR="006D6F30">
        <w:rPr>
          <w:rFonts w:ascii="Times New Roman" w:hAnsi="Times New Roman" w:cs="Times New Roman"/>
          <w:sz w:val="28"/>
          <w:szCs w:val="28"/>
        </w:rPr>
        <w:t>d</w:t>
      </w:r>
      <w:r w:rsidR="00D9777E">
        <w:rPr>
          <w:rFonts w:ascii="Times New Roman" w:hAnsi="Times New Roman" w:cs="Times New Roman"/>
          <w:sz w:val="28"/>
          <w:szCs w:val="28"/>
        </w:rPr>
        <w:t xml:space="preserve">istribution </w:t>
      </w:r>
      <w:r w:rsidR="006D6F30">
        <w:rPr>
          <w:rFonts w:ascii="Times New Roman" w:hAnsi="Times New Roman" w:cs="Times New Roman"/>
          <w:sz w:val="28"/>
          <w:szCs w:val="28"/>
        </w:rPr>
        <w:t>l</w:t>
      </w:r>
      <w:r w:rsidR="00D9777E">
        <w:rPr>
          <w:rFonts w:ascii="Times New Roman" w:hAnsi="Times New Roman" w:cs="Times New Roman"/>
          <w:sz w:val="28"/>
          <w:szCs w:val="28"/>
        </w:rPr>
        <w:t>icensee for taking corrective action</w:t>
      </w:r>
      <w:r w:rsidR="006D6F30">
        <w:rPr>
          <w:rFonts w:ascii="Times New Roman" w:hAnsi="Times New Roman" w:cs="Times New Roman"/>
          <w:sz w:val="28"/>
          <w:szCs w:val="28"/>
        </w:rPr>
        <w:t xml:space="preserve"> with due promptitude</w:t>
      </w:r>
      <w:r w:rsidR="00D9777E">
        <w:rPr>
          <w:rFonts w:ascii="Times New Roman" w:hAnsi="Times New Roman" w:cs="Times New Roman"/>
          <w:sz w:val="28"/>
          <w:szCs w:val="28"/>
        </w:rPr>
        <w:t>.  Had this been done, unnecessary litigation could have been avoided.</w:t>
      </w:r>
    </w:p>
    <w:p w:rsidR="00D9777E" w:rsidRDefault="00890164" w:rsidP="00DE1433">
      <w:pPr>
        <w:autoSpaceDE w:val="0"/>
        <w:autoSpaceDN w:val="0"/>
        <w:adjustRightInd w:val="0"/>
        <w:spacing w:before="10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Pr>
          <w:rFonts w:ascii="Times New Roman" w:hAnsi="Times New Roman" w:cs="Times New Roman"/>
          <w:b/>
          <w:sz w:val="28"/>
          <w:szCs w:val="28"/>
        </w:rPr>
        <w:tab/>
        <w:t>Conclusion:</w:t>
      </w:r>
    </w:p>
    <w:p w:rsidR="00890164" w:rsidRDefault="00890164" w:rsidP="00DE1433">
      <w:p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b/>
          <w:sz w:val="28"/>
          <w:szCs w:val="28"/>
        </w:rPr>
        <w:tab/>
      </w:r>
      <w:r w:rsidR="00C325EF">
        <w:rPr>
          <w:rFonts w:ascii="Times New Roman" w:hAnsi="Times New Roman" w:cs="Times New Roman"/>
          <w:sz w:val="28"/>
          <w:szCs w:val="28"/>
        </w:rPr>
        <w:t xml:space="preserve">From the above analysis, the legitimacy of demand </w:t>
      </w:r>
      <w:r w:rsidR="00FC67A2">
        <w:rPr>
          <w:rFonts w:ascii="Times New Roman" w:hAnsi="Times New Roman" w:cs="Times New Roman"/>
          <w:sz w:val="28"/>
          <w:szCs w:val="28"/>
        </w:rPr>
        <w:t xml:space="preserve">raised </w:t>
      </w:r>
      <w:r w:rsidR="007E21D6">
        <w:rPr>
          <w:rFonts w:ascii="Times New Roman" w:hAnsi="Times New Roman" w:cs="Times New Roman"/>
          <w:sz w:val="28"/>
          <w:szCs w:val="28"/>
        </w:rPr>
        <w:t>on account of wrong credit</w:t>
      </w:r>
      <w:r w:rsidR="000871A4">
        <w:rPr>
          <w:rFonts w:ascii="Times New Roman" w:hAnsi="Times New Roman" w:cs="Times New Roman"/>
          <w:sz w:val="28"/>
          <w:szCs w:val="28"/>
        </w:rPr>
        <w:t>s</w:t>
      </w:r>
      <w:r w:rsidR="007E21D6">
        <w:rPr>
          <w:rFonts w:ascii="Times New Roman" w:hAnsi="Times New Roman" w:cs="Times New Roman"/>
          <w:sz w:val="28"/>
          <w:szCs w:val="28"/>
        </w:rPr>
        <w:t>/refund</w:t>
      </w:r>
      <w:r w:rsidR="000871A4">
        <w:rPr>
          <w:rFonts w:ascii="Times New Roman" w:hAnsi="Times New Roman" w:cs="Times New Roman"/>
          <w:sz w:val="28"/>
          <w:szCs w:val="28"/>
        </w:rPr>
        <w:t>s</w:t>
      </w:r>
      <w:r w:rsidR="007E21D6">
        <w:rPr>
          <w:rFonts w:ascii="Times New Roman" w:hAnsi="Times New Roman" w:cs="Times New Roman"/>
          <w:sz w:val="28"/>
          <w:szCs w:val="28"/>
        </w:rPr>
        <w:t xml:space="preserve"> </w:t>
      </w:r>
      <w:r w:rsidR="000871A4">
        <w:rPr>
          <w:rFonts w:ascii="Times New Roman" w:hAnsi="Times New Roman" w:cs="Times New Roman"/>
          <w:sz w:val="28"/>
          <w:szCs w:val="28"/>
        </w:rPr>
        <w:t xml:space="preserve">given  to the Petitioner’s account </w:t>
      </w:r>
      <w:r w:rsidR="00FC67A2">
        <w:rPr>
          <w:rFonts w:ascii="Times New Roman" w:hAnsi="Times New Roman" w:cs="Times New Roman"/>
          <w:sz w:val="28"/>
          <w:szCs w:val="28"/>
        </w:rPr>
        <w:t>along</w:t>
      </w:r>
      <w:r w:rsidR="00053FB2">
        <w:rPr>
          <w:rFonts w:ascii="Times New Roman" w:hAnsi="Times New Roman" w:cs="Times New Roman"/>
          <w:sz w:val="28"/>
          <w:szCs w:val="28"/>
        </w:rPr>
        <w:t xml:space="preserve"> </w:t>
      </w:r>
      <w:r w:rsidR="00FC67A2">
        <w:rPr>
          <w:rFonts w:ascii="Times New Roman" w:hAnsi="Times New Roman" w:cs="Times New Roman"/>
          <w:sz w:val="28"/>
          <w:szCs w:val="28"/>
        </w:rPr>
        <w:t xml:space="preserve">with surcharge and interest for the period </w:t>
      </w:r>
      <w:r w:rsidR="00FC40E3">
        <w:rPr>
          <w:rFonts w:ascii="Times New Roman" w:hAnsi="Times New Roman" w:cs="Times New Roman"/>
          <w:sz w:val="28"/>
          <w:szCs w:val="28"/>
        </w:rPr>
        <w:t xml:space="preserve">from </w:t>
      </w:r>
      <w:r w:rsidR="00FC67A2">
        <w:rPr>
          <w:rFonts w:ascii="Times New Roman" w:hAnsi="Times New Roman" w:cs="Times New Roman"/>
          <w:sz w:val="28"/>
          <w:szCs w:val="28"/>
        </w:rPr>
        <w:t xml:space="preserve">30.09.2016 to 30.06.2018, </w:t>
      </w:r>
      <w:r w:rsidR="000871A4">
        <w:rPr>
          <w:rFonts w:ascii="Times New Roman" w:hAnsi="Times New Roman" w:cs="Times New Roman"/>
          <w:sz w:val="28"/>
          <w:szCs w:val="28"/>
        </w:rPr>
        <w:t xml:space="preserve"> </w:t>
      </w:r>
      <w:r w:rsidR="007E21D6">
        <w:rPr>
          <w:rFonts w:ascii="Times New Roman" w:hAnsi="Times New Roman" w:cs="Times New Roman"/>
          <w:sz w:val="28"/>
          <w:szCs w:val="28"/>
        </w:rPr>
        <w:t xml:space="preserve">by incorrect usage of Check </w:t>
      </w:r>
      <w:r w:rsidR="006D6F30">
        <w:rPr>
          <w:rFonts w:ascii="Times New Roman" w:hAnsi="Times New Roman" w:cs="Times New Roman"/>
          <w:sz w:val="28"/>
          <w:szCs w:val="28"/>
        </w:rPr>
        <w:t>l</w:t>
      </w:r>
      <w:r w:rsidR="007E21D6">
        <w:rPr>
          <w:rFonts w:ascii="Times New Roman" w:hAnsi="Times New Roman" w:cs="Times New Roman"/>
          <w:sz w:val="28"/>
          <w:szCs w:val="28"/>
        </w:rPr>
        <w:t>ot</w:t>
      </w:r>
      <w:r w:rsidR="0045735F">
        <w:rPr>
          <w:rFonts w:ascii="Times New Roman" w:hAnsi="Times New Roman" w:cs="Times New Roman"/>
          <w:sz w:val="28"/>
          <w:szCs w:val="28"/>
        </w:rPr>
        <w:t>s</w:t>
      </w:r>
      <w:r w:rsidR="000871A4">
        <w:rPr>
          <w:rFonts w:ascii="Times New Roman" w:hAnsi="Times New Roman" w:cs="Times New Roman"/>
          <w:sz w:val="28"/>
          <w:szCs w:val="28"/>
        </w:rPr>
        <w:t>, through Supplementary Bill</w:t>
      </w:r>
      <w:r w:rsidR="007E21D6">
        <w:rPr>
          <w:rFonts w:ascii="Times New Roman" w:hAnsi="Times New Roman" w:cs="Times New Roman"/>
          <w:sz w:val="28"/>
          <w:szCs w:val="28"/>
        </w:rPr>
        <w:t xml:space="preserve"> </w:t>
      </w:r>
      <w:r w:rsidR="000871A4">
        <w:rPr>
          <w:rFonts w:ascii="Times New Roman" w:hAnsi="Times New Roman" w:cs="Times New Roman"/>
          <w:sz w:val="28"/>
          <w:szCs w:val="28"/>
        </w:rPr>
        <w:t xml:space="preserve">issued vide Notice bearing No. 529 dated 27.07.2018 proves </w:t>
      </w:r>
      <w:r w:rsidR="007E21D6">
        <w:rPr>
          <w:rFonts w:ascii="Times New Roman" w:hAnsi="Times New Roman" w:cs="Times New Roman"/>
          <w:sz w:val="28"/>
          <w:szCs w:val="28"/>
        </w:rPr>
        <w:t>beyond doubt.</w:t>
      </w:r>
    </w:p>
    <w:p w:rsidR="00FC67A2" w:rsidRDefault="00FC67A2" w:rsidP="00DE1433">
      <w:pPr>
        <w:autoSpaceDE w:val="0"/>
        <w:autoSpaceDN w:val="0"/>
        <w:adjustRightInd w:val="0"/>
        <w:spacing w:before="100" w:line="480" w:lineRule="auto"/>
        <w:jc w:val="both"/>
        <w:rPr>
          <w:rFonts w:ascii="Times New Roman" w:hAnsi="Times New Roman" w:cs="Times New Roman"/>
          <w:sz w:val="28"/>
          <w:szCs w:val="28"/>
        </w:rPr>
      </w:pPr>
    </w:p>
    <w:p w:rsidR="00FC67A2" w:rsidRDefault="00FC67A2" w:rsidP="00DE1433">
      <w:pPr>
        <w:autoSpaceDE w:val="0"/>
        <w:autoSpaceDN w:val="0"/>
        <w:adjustRightInd w:val="0"/>
        <w:spacing w:before="100" w:line="480" w:lineRule="auto"/>
        <w:jc w:val="both"/>
        <w:rPr>
          <w:rFonts w:ascii="Times New Roman" w:hAnsi="Times New Roman" w:cs="Times New Roman"/>
          <w:sz w:val="28"/>
          <w:szCs w:val="28"/>
        </w:rPr>
      </w:pPr>
    </w:p>
    <w:p w:rsidR="007E21D6" w:rsidRDefault="00767A99" w:rsidP="00DE1433">
      <w:pPr>
        <w:autoSpaceDE w:val="0"/>
        <w:autoSpaceDN w:val="0"/>
        <w:adjustRightInd w:val="0"/>
        <w:spacing w:before="100" w:line="480" w:lineRule="auto"/>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b/>
          <w:sz w:val="28"/>
          <w:szCs w:val="28"/>
        </w:rPr>
        <w:tab/>
        <w:t>Decision:</w:t>
      </w:r>
    </w:p>
    <w:p w:rsidR="00767A99" w:rsidRDefault="003E108D" w:rsidP="00DE1433">
      <w:pPr>
        <w:autoSpaceDE w:val="0"/>
        <w:autoSpaceDN w:val="0"/>
        <w:adjustRightInd w:val="0"/>
        <w:spacing w:before="100" w:line="480" w:lineRule="auto"/>
        <w:jc w:val="both"/>
        <w:rPr>
          <w:rFonts w:ascii="Times New Roman" w:hAnsi="Times New Roman" w:cs="Times New Roman"/>
          <w:b/>
          <w:sz w:val="28"/>
          <w:szCs w:val="28"/>
        </w:rPr>
      </w:pPr>
      <w:r>
        <w:rPr>
          <w:rFonts w:ascii="Times New Roman" w:hAnsi="Times New Roman" w:cs="Times New Roman"/>
          <w:sz w:val="28"/>
          <w:szCs w:val="28"/>
        </w:rPr>
        <w:tab/>
      </w:r>
      <w:r w:rsidR="00800F85">
        <w:rPr>
          <w:rFonts w:ascii="Times New Roman" w:hAnsi="Times New Roman" w:cs="Times New Roman"/>
          <w:b/>
          <w:sz w:val="28"/>
          <w:szCs w:val="28"/>
        </w:rPr>
        <w:t xml:space="preserve">As a sequel of above discussions, the order dated 26.10.2018 of the Forum in Case No. CG-311 of 2018 is upheld.  It is also held that recovery of the amount due, after adjustment of 40% of the disputed amount already deposited, will be effected </w:t>
      </w:r>
      <w:r w:rsidR="006D6F30">
        <w:rPr>
          <w:rFonts w:ascii="Times New Roman" w:hAnsi="Times New Roman" w:cs="Times New Roman"/>
          <w:b/>
          <w:sz w:val="28"/>
          <w:szCs w:val="28"/>
        </w:rPr>
        <w:t xml:space="preserve">in </w:t>
      </w:r>
      <w:r w:rsidR="00800F85">
        <w:rPr>
          <w:rFonts w:ascii="Times New Roman" w:hAnsi="Times New Roman" w:cs="Times New Roman"/>
          <w:b/>
          <w:sz w:val="28"/>
          <w:szCs w:val="28"/>
        </w:rPr>
        <w:t xml:space="preserve">six interest free </w:t>
      </w:r>
      <w:r w:rsidR="006D6F30">
        <w:rPr>
          <w:rFonts w:ascii="Times New Roman" w:hAnsi="Times New Roman" w:cs="Times New Roman"/>
          <w:b/>
          <w:sz w:val="28"/>
          <w:szCs w:val="28"/>
        </w:rPr>
        <w:t xml:space="preserve">monthly </w:t>
      </w:r>
      <w:r w:rsidR="00800F85">
        <w:rPr>
          <w:rFonts w:ascii="Times New Roman" w:hAnsi="Times New Roman" w:cs="Times New Roman"/>
          <w:b/>
          <w:sz w:val="28"/>
          <w:szCs w:val="28"/>
        </w:rPr>
        <w:t>instalments through future energy bills</w:t>
      </w:r>
      <w:r w:rsidR="006D6F30">
        <w:rPr>
          <w:rFonts w:ascii="Times New Roman" w:hAnsi="Times New Roman" w:cs="Times New Roman"/>
          <w:b/>
          <w:sz w:val="28"/>
          <w:szCs w:val="28"/>
        </w:rPr>
        <w:t xml:space="preserve"> alon</w:t>
      </w:r>
      <w:r w:rsidR="00BA2624">
        <w:rPr>
          <w:rFonts w:ascii="Times New Roman" w:hAnsi="Times New Roman" w:cs="Times New Roman"/>
          <w:b/>
          <w:sz w:val="28"/>
          <w:szCs w:val="28"/>
        </w:rPr>
        <w:t xml:space="preserve">g </w:t>
      </w:r>
      <w:r w:rsidR="006D6F30">
        <w:rPr>
          <w:rFonts w:ascii="Times New Roman" w:hAnsi="Times New Roman" w:cs="Times New Roman"/>
          <w:b/>
          <w:sz w:val="28"/>
          <w:szCs w:val="28"/>
        </w:rPr>
        <w:t>with current energy bill</w:t>
      </w:r>
      <w:r w:rsidR="00BA2624">
        <w:rPr>
          <w:rFonts w:ascii="Times New Roman" w:hAnsi="Times New Roman" w:cs="Times New Roman"/>
          <w:b/>
          <w:sz w:val="28"/>
          <w:szCs w:val="28"/>
        </w:rPr>
        <w:t>s</w:t>
      </w:r>
      <w:r w:rsidR="00800F85">
        <w:rPr>
          <w:rFonts w:ascii="Times New Roman" w:hAnsi="Times New Roman" w:cs="Times New Roman"/>
          <w:b/>
          <w:sz w:val="28"/>
          <w:szCs w:val="28"/>
        </w:rPr>
        <w:t>.</w:t>
      </w:r>
    </w:p>
    <w:p w:rsidR="00800F85" w:rsidRDefault="00800F85" w:rsidP="00DE1433">
      <w:pPr>
        <w:autoSpaceDE w:val="0"/>
        <w:autoSpaceDN w:val="0"/>
        <w:adjustRightInd w:val="0"/>
        <w:spacing w:before="100"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sidR="00E31B19">
        <w:rPr>
          <w:rFonts w:ascii="Times New Roman" w:hAnsi="Times New Roman" w:cs="Times New Roman"/>
          <w:sz w:val="28"/>
          <w:szCs w:val="28"/>
        </w:rPr>
        <w:t>The Appeal is disposed off accordingly.</w:t>
      </w:r>
    </w:p>
    <w:p w:rsidR="006D6F30" w:rsidRDefault="00D80E27" w:rsidP="00D80E27">
      <w:pPr>
        <w:spacing w:line="480" w:lineRule="auto"/>
        <w:jc w:val="both"/>
        <w:rPr>
          <w:rFonts w:ascii="Times New Roman" w:hAnsi="Times New Roman" w:cs="Times New Roman"/>
          <w:sz w:val="28"/>
          <w:szCs w:val="28"/>
        </w:rPr>
      </w:pPr>
      <w:r w:rsidRPr="00D80E27">
        <w:rPr>
          <w:rFonts w:ascii="Times New Roman" w:hAnsi="Times New Roman" w:cs="Times New Roman"/>
          <w:b/>
          <w:sz w:val="28"/>
          <w:szCs w:val="28"/>
        </w:rPr>
        <w:t>9.</w:t>
      </w:r>
      <w:r>
        <w:rPr>
          <w:rFonts w:ascii="Times New Roman" w:hAnsi="Times New Roman" w:cs="Times New Roman"/>
          <w:sz w:val="28"/>
          <w:szCs w:val="28"/>
        </w:rPr>
        <w:tab/>
        <w:t xml:space="preserve">Chief Engineer/Commercial, PSPCL, Patiala shall issue instructions to all Engineers-in-Chief and Chief Engineers/DS Zones to direct the Additional Superintending Engineers/ Senior Executive Engineers/DS within their respective jurisdiction to ensure that any correction/amendment in the energy bills issued to the consumers is made with the approval of the Designated Officer/Competent Authority. </w:t>
      </w:r>
      <w:r w:rsidR="009D461C">
        <w:rPr>
          <w:rFonts w:ascii="Times New Roman" w:hAnsi="Times New Roman" w:cs="Times New Roman"/>
          <w:sz w:val="28"/>
          <w:szCs w:val="28"/>
        </w:rPr>
        <w:t xml:space="preserve"> It shall also be ensured that entries of payments of bills, after correction, made through manual receipts are invariably made in the SAP Billing System.</w:t>
      </w:r>
    </w:p>
    <w:p w:rsidR="00CD18D1" w:rsidRDefault="00D80E27" w:rsidP="00CD18D1">
      <w:pPr>
        <w:spacing w:line="480" w:lineRule="auto"/>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w:t>
      </w:r>
    </w:p>
    <w:p w:rsidR="00CD18D1" w:rsidRDefault="00CD18D1" w:rsidP="00D80E27">
      <w:pPr>
        <w:spacing w:line="480" w:lineRule="auto"/>
        <w:jc w:val="both"/>
        <w:rPr>
          <w:rFonts w:ascii="Times New Roman" w:hAnsi="Times New Roman" w:cs="Times New Roman"/>
          <w:sz w:val="28"/>
          <w:szCs w:val="28"/>
        </w:rPr>
      </w:pPr>
    </w:p>
    <w:p w:rsidR="00D80E27" w:rsidRDefault="00D80E27" w:rsidP="00D80E27">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Electricity Regulatory Commission (Forum and Ombudsman) Regulations-2016.</w:t>
      </w:r>
    </w:p>
    <w:p w:rsidR="00D80E27" w:rsidRDefault="00D80E27" w:rsidP="00D80E27">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D80E27" w:rsidRDefault="00D80E27" w:rsidP="00D80E27">
      <w:pPr>
        <w:pStyle w:val="NoSpacing"/>
        <w:rPr>
          <w:rFonts w:ascii="Times New Roman" w:hAnsi="Times New Roman" w:cs="Times New Roman"/>
          <w:sz w:val="28"/>
          <w:szCs w:val="28"/>
        </w:rPr>
      </w:pPr>
      <w:r>
        <w:rPr>
          <w:rFonts w:ascii="Times New Roman" w:hAnsi="Times New Roman" w:cs="Times New Roman"/>
          <w:sz w:val="28"/>
          <w:szCs w:val="28"/>
        </w:rPr>
        <w:t xml:space="preserve">April </w:t>
      </w:r>
      <w:r w:rsidR="006D6F30">
        <w:rPr>
          <w:rFonts w:ascii="Times New Roman" w:hAnsi="Times New Roman" w:cs="Times New Roman"/>
          <w:sz w:val="28"/>
          <w:szCs w:val="28"/>
        </w:rPr>
        <w:t>25</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D80E27" w:rsidRDefault="00D80E27" w:rsidP="00D80E27">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r w:rsidR="009D461C">
        <w:rPr>
          <w:rFonts w:ascii="Times New Roman" w:hAnsi="Times New Roman" w:cs="Times New Roman"/>
          <w:sz w:val="28"/>
          <w:szCs w:val="28"/>
        </w:rPr>
        <w:t>.</w:t>
      </w:r>
    </w:p>
    <w:p w:rsidR="00E31B19" w:rsidRDefault="00E31B19" w:rsidP="00DE1433">
      <w:pPr>
        <w:autoSpaceDE w:val="0"/>
        <w:autoSpaceDN w:val="0"/>
        <w:adjustRightInd w:val="0"/>
        <w:spacing w:before="100" w:line="480" w:lineRule="auto"/>
        <w:jc w:val="both"/>
        <w:rPr>
          <w:rFonts w:ascii="Times New Roman" w:hAnsi="Times New Roman" w:cs="Times New Roman"/>
          <w:sz w:val="28"/>
          <w:szCs w:val="28"/>
        </w:rPr>
      </w:pPr>
    </w:p>
    <w:p w:rsidR="00E31B19" w:rsidRDefault="00E31B19" w:rsidP="00DE1433">
      <w:pPr>
        <w:autoSpaceDE w:val="0"/>
        <w:autoSpaceDN w:val="0"/>
        <w:adjustRightInd w:val="0"/>
        <w:spacing w:before="100" w:line="480" w:lineRule="auto"/>
        <w:jc w:val="both"/>
        <w:rPr>
          <w:rFonts w:ascii="Times New Roman" w:hAnsi="Times New Roman" w:cs="Times New Roman"/>
          <w:sz w:val="28"/>
          <w:szCs w:val="28"/>
        </w:rPr>
      </w:pPr>
    </w:p>
    <w:p w:rsidR="00A63ABE" w:rsidRPr="00800F85" w:rsidRDefault="00A63ABE" w:rsidP="00DE1433">
      <w:pPr>
        <w:autoSpaceDE w:val="0"/>
        <w:autoSpaceDN w:val="0"/>
        <w:adjustRightInd w:val="0"/>
        <w:spacing w:before="100" w:line="480" w:lineRule="auto"/>
        <w:jc w:val="both"/>
        <w:rPr>
          <w:rFonts w:ascii="Times New Roman" w:hAnsi="Times New Roman" w:cs="Times New Roman"/>
          <w:sz w:val="28"/>
          <w:szCs w:val="28"/>
        </w:rPr>
      </w:pPr>
    </w:p>
    <w:p w:rsidR="002D1870" w:rsidRPr="002D1870" w:rsidRDefault="002D1870" w:rsidP="002D1870">
      <w:pPr>
        <w:autoSpaceDE w:val="0"/>
        <w:autoSpaceDN w:val="0"/>
        <w:adjustRightInd w:val="0"/>
        <w:spacing w:before="100" w:line="480" w:lineRule="auto"/>
        <w:jc w:val="both"/>
        <w:rPr>
          <w:rFonts w:ascii="Times New Roman" w:hAnsi="Times New Roman" w:cs="Times New Roman"/>
          <w:sz w:val="28"/>
          <w:szCs w:val="28"/>
        </w:rPr>
      </w:pPr>
    </w:p>
    <w:p w:rsidR="002D1870" w:rsidRPr="002514B4" w:rsidRDefault="002D1870" w:rsidP="002D1870">
      <w:pPr>
        <w:pStyle w:val="ListParagraph"/>
        <w:autoSpaceDE w:val="0"/>
        <w:autoSpaceDN w:val="0"/>
        <w:adjustRightInd w:val="0"/>
        <w:spacing w:before="100" w:line="480" w:lineRule="auto"/>
        <w:ind w:left="0"/>
        <w:jc w:val="both"/>
        <w:rPr>
          <w:rFonts w:ascii="Times New Roman" w:hAnsi="Times New Roman" w:cs="Times New Roman"/>
          <w:i/>
          <w:sz w:val="28"/>
          <w:szCs w:val="28"/>
        </w:rPr>
      </w:pPr>
    </w:p>
    <w:p w:rsidR="00C62281" w:rsidRDefault="00C62281" w:rsidP="00C62281">
      <w:pPr>
        <w:autoSpaceDE w:val="0"/>
        <w:autoSpaceDN w:val="0"/>
        <w:adjustRightInd w:val="0"/>
        <w:spacing w:before="100"/>
        <w:jc w:val="both"/>
      </w:pPr>
    </w:p>
    <w:p w:rsidR="00C62281" w:rsidRPr="00967F20" w:rsidRDefault="00C62281" w:rsidP="00C62281">
      <w:pPr>
        <w:jc w:val="both"/>
        <w:rPr>
          <w:sz w:val="28"/>
          <w:szCs w:val="28"/>
        </w:rPr>
      </w:pPr>
    </w:p>
    <w:p w:rsidR="009769EA" w:rsidRDefault="009769EA" w:rsidP="00B42B01">
      <w:pPr>
        <w:spacing w:line="480" w:lineRule="auto"/>
        <w:ind w:right="-24"/>
        <w:jc w:val="both"/>
        <w:rPr>
          <w:rFonts w:ascii="Times New Roman" w:hAnsi="Times New Roman" w:cs="Times New Roman"/>
          <w:sz w:val="28"/>
          <w:szCs w:val="28"/>
        </w:rPr>
      </w:pPr>
    </w:p>
    <w:p w:rsidR="003F1CAF" w:rsidRPr="00B42B01" w:rsidRDefault="003F1CAF" w:rsidP="00B42B01">
      <w:pPr>
        <w:spacing w:line="480" w:lineRule="auto"/>
        <w:ind w:right="-24"/>
        <w:jc w:val="both"/>
        <w:rPr>
          <w:rFonts w:ascii="Times New Roman" w:hAnsi="Times New Roman" w:cs="Times New Roman"/>
          <w:sz w:val="28"/>
          <w:szCs w:val="28"/>
        </w:rPr>
      </w:pPr>
    </w:p>
    <w:p w:rsidR="00212637" w:rsidRPr="006A7BA5" w:rsidRDefault="00E62755" w:rsidP="009769EA">
      <w:pPr>
        <w:pStyle w:val="ListParagraph"/>
        <w:spacing w:line="480" w:lineRule="auto"/>
        <w:ind w:left="0"/>
        <w:jc w:val="both"/>
        <w:rPr>
          <w:rFonts w:ascii="Times New Roman" w:hAnsi="Times New Roman" w:cs="Times New Roman"/>
          <w:sz w:val="28"/>
          <w:szCs w:val="28"/>
        </w:rPr>
      </w:pPr>
      <w:r w:rsidRPr="006A7BA5">
        <w:rPr>
          <w:rFonts w:ascii="Times New Roman" w:hAnsi="Times New Roman" w:cs="Times New Roman"/>
          <w:sz w:val="28"/>
          <w:szCs w:val="28"/>
        </w:rPr>
        <w:t xml:space="preserve">  </w:t>
      </w:r>
    </w:p>
    <w:p w:rsidR="00F3170C" w:rsidRPr="00916E23" w:rsidRDefault="003A1856" w:rsidP="006E0577">
      <w:pPr>
        <w:pStyle w:val="ListParagraph"/>
        <w:spacing w:line="480" w:lineRule="auto"/>
        <w:ind w:left="0" w:right="-24"/>
        <w:jc w:val="both"/>
        <w:rPr>
          <w:rFonts w:ascii="Times New Roman" w:hAnsi="Times New Roman" w:cs="Times New Roman"/>
          <w:i/>
          <w:sz w:val="28"/>
          <w:szCs w:val="28"/>
        </w:rPr>
      </w:pPr>
      <w:r w:rsidRPr="00916E23">
        <w:rPr>
          <w:rFonts w:ascii="Times New Roman" w:hAnsi="Times New Roman" w:cs="Times New Roman"/>
          <w:i/>
          <w:sz w:val="28"/>
          <w:szCs w:val="28"/>
        </w:rPr>
        <w:t xml:space="preserve"> </w:t>
      </w:r>
    </w:p>
    <w:p w:rsidR="0056206F" w:rsidRPr="0056206F" w:rsidRDefault="0056206F" w:rsidP="00F3170C">
      <w:pPr>
        <w:spacing w:line="480" w:lineRule="auto"/>
        <w:jc w:val="both"/>
        <w:rPr>
          <w:rFonts w:ascii="Times New Roman" w:hAnsi="Times New Roman" w:cs="Times New Roman"/>
          <w:sz w:val="28"/>
          <w:szCs w:val="28"/>
        </w:rPr>
      </w:pPr>
    </w:p>
    <w:p w:rsidR="00A75D87" w:rsidRDefault="00A75D87" w:rsidP="003A1856">
      <w:pPr>
        <w:spacing w:line="480" w:lineRule="auto"/>
        <w:ind w:firstLine="720"/>
        <w:jc w:val="both"/>
        <w:rPr>
          <w:rFonts w:ascii="Times New Roman" w:hAnsi="Times New Roman" w:cs="Times New Roman"/>
          <w:sz w:val="28"/>
          <w:szCs w:val="28"/>
        </w:rPr>
      </w:pPr>
      <w:r w:rsidRPr="00E17C9D">
        <w:rPr>
          <w:rFonts w:ascii="Times New Roman" w:hAnsi="Times New Roman" w:cs="Times New Roman"/>
          <w:i/>
          <w:sz w:val="28"/>
          <w:szCs w:val="28"/>
        </w:rPr>
        <w:t xml:space="preserve"> </w:t>
      </w:r>
    </w:p>
    <w:p w:rsidR="00C507BD" w:rsidRPr="00C507BD" w:rsidRDefault="00C507BD" w:rsidP="007C5FE6">
      <w:pPr>
        <w:pStyle w:val="ListParagraph"/>
        <w:spacing w:line="480" w:lineRule="auto"/>
        <w:ind w:left="0" w:right="1535"/>
        <w:jc w:val="both"/>
        <w:rPr>
          <w:rFonts w:ascii="Times New Roman" w:hAnsi="Times New Roman" w:cs="Times New Roman"/>
          <w:b/>
          <w:sz w:val="28"/>
          <w:szCs w:val="28"/>
        </w:rPr>
      </w:pPr>
    </w:p>
    <w:p w:rsidR="005C3D86" w:rsidRDefault="005C3D86"/>
    <w:sectPr w:rsidR="005C3D86" w:rsidSect="00487E97">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2DF" w:rsidRDefault="000332DF" w:rsidP="006C0F30">
      <w:pPr>
        <w:spacing w:after="0" w:line="240" w:lineRule="auto"/>
      </w:pPr>
      <w:r>
        <w:separator/>
      </w:r>
    </w:p>
  </w:endnote>
  <w:endnote w:type="continuationSeparator" w:id="1">
    <w:p w:rsidR="000332DF" w:rsidRDefault="000332DF" w:rsidP="006C0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53" w:rsidRDefault="00B31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0F" w:rsidRPr="0017700F" w:rsidRDefault="00E16FE0">
    <w:pPr>
      <w:pStyle w:val="Footer"/>
      <w:rPr>
        <w:i/>
      </w:rPr>
    </w:pPr>
    <w:r>
      <w:rPr>
        <w:i/>
      </w:rPr>
      <w:t>OEP</w:t>
    </w:r>
    <w:r>
      <w:rPr>
        <w:i/>
      </w:rPr>
      <w:tab/>
    </w:r>
    <w:r>
      <w:rPr>
        <w:i/>
      </w:rPr>
      <w:tab/>
      <w:t>A-07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53" w:rsidRDefault="00B31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2DF" w:rsidRDefault="000332DF" w:rsidP="006C0F30">
      <w:pPr>
        <w:spacing w:after="0" w:line="240" w:lineRule="auto"/>
      </w:pPr>
      <w:r>
        <w:separator/>
      </w:r>
    </w:p>
  </w:footnote>
  <w:footnote w:type="continuationSeparator" w:id="1">
    <w:p w:rsidR="000332DF" w:rsidRDefault="000332DF" w:rsidP="006C0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53" w:rsidRDefault="00B315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2172" o:spid="_x0000_s14338" type="#_x0000_t75" style="position:absolute;margin-left:0;margin-top:0;width:438.85pt;height:435.2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3579"/>
      <w:docPartObj>
        <w:docPartGallery w:val="Page Numbers (Top of Page)"/>
        <w:docPartUnique/>
      </w:docPartObj>
    </w:sdtPr>
    <w:sdtContent>
      <w:p w:rsidR="00CF3D88" w:rsidRDefault="00B3155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2173" o:spid="_x0000_s14339" type="#_x0000_t75" style="position:absolute;left:0;text-align:left;margin-left:0;margin-top:0;width:438.85pt;height:435.2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sdtContent>
  </w:sdt>
  <w:p w:rsidR="00CF3D88" w:rsidRDefault="00CF3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53" w:rsidRDefault="00B315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2171" o:spid="_x0000_s14337" type="#_x0000_t75" style="position:absolute;margin-left:0;margin-top:0;width:438.85pt;height:435.2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50E"/>
    <w:multiLevelType w:val="hybridMultilevel"/>
    <w:tmpl w:val="62163BFC"/>
    <w:lvl w:ilvl="0" w:tplc="C12E927E">
      <w:start w:val="1"/>
      <w:numFmt w:val="upp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243163"/>
    <w:multiLevelType w:val="hybridMultilevel"/>
    <w:tmpl w:val="CB201B04"/>
    <w:lvl w:ilvl="0" w:tplc="BD98E680">
      <w:start w:val="2"/>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360B7B"/>
    <w:multiLevelType w:val="hybridMultilevel"/>
    <w:tmpl w:val="5D20019A"/>
    <w:lvl w:ilvl="0" w:tplc="C0807CC0">
      <w:start w:val="1"/>
      <w:numFmt w:val="lowerRoman"/>
      <w:lvlText w:val="(%1)"/>
      <w:lvlJc w:val="left"/>
      <w:pPr>
        <w:ind w:left="1080" w:hanging="720"/>
      </w:pPr>
      <w:rPr>
        <w:rFonts w:ascii="Times New Roman" w:hAnsi="Times New Roman" w:cs="Times New Roman"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A17061"/>
    <w:multiLevelType w:val="hybridMultilevel"/>
    <w:tmpl w:val="8D5EB3BC"/>
    <w:lvl w:ilvl="0" w:tplc="C0E0C88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442D80"/>
    <w:multiLevelType w:val="hybridMultilevel"/>
    <w:tmpl w:val="A52CFA0E"/>
    <w:lvl w:ilvl="0" w:tplc="9516EB6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BCC5339"/>
    <w:multiLevelType w:val="hybridMultilevel"/>
    <w:tmpl w:val="D53E2322"/>
    <w:lvl w:ilvl="0" w:tplc="29202724">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D342AC7"/>
    <w:multiLevelType w:val="hybridMultilevel"/>
    <w:tmpl w:val="97786F20"/>
    <w:lvl w:ilvl="0" w:tplc="C1962B7E">
      <w:start w:val="1"/>
      <w:numFmt w:val="decimal"/>
      <w:lvlText w:val="%1."/>
      <w:lvlJc w:val="left"/>
      <w:pPr>
        <w:ind w:left="1110" w:hanging="360"/>
      </w:pPr>
      <w:rPr>
        <w:rFonts w:hint="default"/>
        <w:b w:val="0"/>
        <w:u w:val="none"/>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7">
    <w:nsid w:val="45CB357A"/>
    <w:multiLevelType w:val="hybridMultilevel"/>
    <w:tmpl w:val="79D45F4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CB74482"/>
    <w:multiLevelType w:val="hybridMultilevel"/>
    <w:tmpl w:val="E0221D80"/>
    <w:lvl w:ilvl="0" w:tplc="3EEC3F26">
      <w:start w:val="1"/>
      <w:numFmt w:val="lowerRoman"/>
      <w:lvlText w:val="(%1)"/>
      <w:lvlJc w:val="left"/>
      <w:pPr>
        <w:ind w:left="1080" w:hanging="720"/>
      </w:pPr>
      <w:rPr>
        <w:rFonts w:hint="default"/>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8B6D99"/>
    <w:multiLevelType w:val="hybridMultilevel"/>
    <w:tmpl w:val="52E691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6F6753B"/>
    <w:multiLevelType w:val="hybridMultilevel"/>
    <w:tmpl w:val="5D20019A"/>
    <w:lvl w:ilvl="0" w:tplc="C0807CC0">
      <w:start w:val="1"/>
      <w:numFmt w:val="lowerRoman"/>
      <w:lvlText w:val="(%1)"/>
      <w:lvlJc w:val="left"/>
      <w:pPr>
        <w:ind w:left="1080" w:hanging="720"/>
      </w:pPr>
      <w:rPr>
        <w:rFonts w:ascii="Times New Roman" w:hAnsi="Times New Roman" w:cs="Times New Roman"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75B6D0F"/>
    <w:multiLevelType w:val="hybridMultilevel"/>
    <w:tmpl w:val="B4827E34"/>
    <w:lvl w:ilvl="0" w:tplc="17D258AA">
      <w:start w:val="1"/>
      <w:numFmt w:val="decimal"/>
      <w:lvlText w:val="%1."/>
      <w:lvlJc w:val="left"/>
      <w:pPr>
        <w:ind w:left="1110" w:hanging="360"/>
      </w:pPr>
      <w:rPr>
        <w:rFonts w:hint="default"/>
        <w:i w:val="0"/>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nsid w:val="6B1131C8"/>
    <w:multiLevelType w:val="hybridMultilevel"/>
    <w:tmpl w:val="5B36B834"/>
    <w:lvl w:ilvl="0" w:tplc="63C85DFE">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FE11D03"/>
    <w:multiLevelType w:val="hybridMultilevel"/>
    <w:tmpl w:val="47BED74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3"/>
  </w:num>
  <w:num w:numId="5">
    <w:abstractNumId w:val="4"/>
  </w:num>
  <w:num w:numId="6">
    <w:abstractNumId w:val="3"/>
  </w:num>
  <w:num w:numId="7">
    <w:abstractNumId w:val="12"/>
  </w:num>
  <w:num w:numId="8">
    <w:abstractNumId w:val="5"/>
  </w:num>
  <w:num w:numId="9">
    <w:abstractNumId w:val="9"/>
  </w:num>
  <w:num w:numId="10">
    <w:abstractNumId w:val="10"/>
  </w:num>
  <w:num w:numId="11">
    <w:abstractNumId w:val="8"/>
  </w:num>
  <w:num w:numId="12">
    <w:abstractNumId w:val="2"/>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E257D0"/>
    <w:rsid w:val="0000562E"/>
    <w:rsid w:val="00022244"/>
    <w:rsid w:val="00026B04"/>
    <w:rsid w:val="000332DF"/>
    <w:rsid w:val="000411D0"/>
    <w:rsid w:val="0004616C"/>
    <w:rsid w:val="00053FB2"/>
    <w:rsid w:val="00071997"/>
    <w:rsid w:val="00077DF6"/>
    <w:rsid w:val="000871A4"/>
    <w:rsid w:val="000962BA"/>
    <w:rsid w:val="000F2B77"/>
    <w:rsid w:val="000F7332"/>
    <w:rsid w:val="0010149D"/>
    <w:rsid w:val="001135A5"/>
    <w:rsid w:val="0012628C"/>
    <w:rsid w:val="001314AD"/>
    <w:rsid w:val="001316C0"/>
    <w:rsid w:val="00144D0E"/>
    <w:rsid w:val="00147183"/>
    <w:rsid w:val="00156A7A"/>
    <w:rsid w:val="00163A7D"/>
    <w:rsid w:val="0017700F"/>
    <w:rsid w:val="001833DD"/>
    <w:rsid w:val="001A6A95"/>
    <w:rsid w:val="001C4AB0"/>
    <w:rsid w:val="001E0388"/>
    <w:rsid w:val="00212637"/>
    <w:rsid w:val="00223863"/>
    <w:rsid w:val="002343CD"/>
    <w:rsid w:val="002344B4"/>
    <w:rsid w:val="002363EB"/>
    <w:rsid w:val="0023677D"/>
    <w:rsid w:val="002514B4"/>
    <w:rsid w:val="002839A1"/>
    <w:rsid w:val="00293374"/>
    <w:rsid w:val="002A2BC5"/>
    <w:rsid w:val="002A2E0B"/>
    <w:rsid w:val="002B0080"/>
    <w:rsid w:val="002B6B94"/>
    <w:rsid w:val="002D1870"/>
    <w:rsid w:val="002E4547"/>
    <w:rsid w:val="00305BB3"/>
    <w:rsid w:val="0032488A"/>
    <w:rsid w:val="003278D3"/>
    <w:rsid w:val="00347BCE"/>
    <w:rsid w:val="00351E06"/>
    <w:rsid w:val="0036547B"/>
    <w:rsid w:val="00384D93"/>
    <w:rsid w:val="003A1856"/>
    <w:rsid w:val="003D3C93"/>
    <w:rsid w:val="003E108D"/>
    <w:rsid w:val="003E4D4F"/>
    <w:rsid w:val="003E6BE0"/>
    <w:rsid w:val="003F1CAF"/>
    <w:rsid w:val="0044526F"/>
    <w:rsid w:val="0045735F"/>
    <w:rsid w:val="00480D3B"/>
    <w:rsid w:val="00487E97"/>
    <w:rsid w:val="00493A90"/>
    <w:rsid w:val="00494F15"/>
    <w:rsid w:val="004A07CF"/>
    <w:rsid w:val="004A3BF9"/>
    <w:rsid w:val="004F5F0A"/>
    <w:rsid w:val="00507C2E"/>
    <w:rsid w:val="00527296"/>
    <w:rsid w:val="00531BB2"/>
    <w:rsid w:val="005329FB"/>
    <w:rsid w:val="00545C5F"/>
    <w:rsid w:val="0056206F"/>
    <w:rsid w:val="005775F2"/>
    <w:rsid w:val="005828F2"/>
    <w:rsid w:val="00583E4B"/>
    <w:rsid w:val="005B5AAD"/>
    <w:rsid w:val="005C3D86"/>
    <w:rsid w:val="005C48BF"/>
    <w:rsid w:val="005F03C1"/>
    <w:rsid w:val="005F2041"/>
    <w:rsid w:val="006213EA"/>
    <w:rsid w:val="0062632E"/>
    <w:rsid w:val="00635AE7"/>
    <w:rsid w:val="00643BE7"/>
    <w:rsid w:val="00667AE4"/>
    <w:rsid w:val="0067339B"/>
    <w:rsid w:val="00674765"/>
    <w:rsid w:val="00692502"/>
    <w:rsid w:val="006A24F0"/>
    <w:rsid w:val="006A7BA5"/>
    <w:rsid w:val="006B2469"/>
    <w:rsid w:val="006C0F30"/>
    <w:rsid w:val="006D6F30"/>
    <w:rsid w:val="006E0577"/>
    <w:rsid w:val="006E6549"/>
    <w:rsid w:val="00700858"/>
    <w:rsid w:val="0072264E"/>
    <w:rsid w:val="007244B9"/>
    <w:rsid w:val="007267E9"/>
    <w:rsid w:val="00743DEF"/>
    <w:rsid w:val="0076164E"/>
    <w:rsid w:val="00767A99"/>
    <w:rsid w:val="0077580E"/>
    <w:rsid w:val="00793530"/>
    <w:rsid w:val="007A2D2D"/>
    <w:rsid w:val="007C5FE6"/>
    <w:rsid w:val="007D5A0F"/>
    <w:rsid w:val="007E21D6"/>
    <w:rsid w:val="007E6E4C"/>
    <w:rsid w:val="00800F85"/>
    <w:rsid w:val="00832652"/>
    <w:rsid w:val="008357A8"/>
    <w:rsid w:val="00842517"/>
    <w:rsid w:val="00845772"/>
    <w:rsid w:val="00876079"/>
    <w:rsid w:val="00890164"/>
    <w:rsid w:val="00897861"/>
    <w:rsid w:val="008A421D"/>
    <w:rsid w:val="008A45F4"/>
    <w:rsid w:val="008C371B"/>
    <w:rsid w:val="008D6D59"/>
    <w:rsid w:val="008F0B8B"/>
    <w:rsid w:val="009066E9"/>
    <w:rsid w:val="00910AB2"/>
    <w:rsid w:val="00916E23"/>
    <w:rsid w:val="0094046E"/>
    <w:rsid w:val="009529D0"/>
    <w:rsid w:val="009642C4"/>
    <w:rsid w:val="00967A9A"/>
    <w:rsid w:val="009769EA"/>
    <w:rsid w:val="009A1348"/>
    <w:rsid w:val="009B1747"/>
    <w:rsid w:val="009C5BB9"/>
    <w:rsid w:val="009D461C"/>
    <w:rsid w:val="009E13BC"/>
    <w:rsid w:val="009F72FC"/>
    <w:rsid w:val="00A328DA"/>
    <w:rsid w:val="00A40E9F"/>
    <w:rsid w:val="00A4149D"/>
    <w:rsid w:val="00A42F57"/>
    <w:rsid w:val="00A63ABE"/>
    <w:rsid w:val="00A65AFB"/>
    <w:rsid w:val="00A7507F"/>
    <w:rsid w:val="00A75D87"/>
    <w:rsid w:val="00A7721B"/>
    <w:rsid w:val="00A87690"/>
    <w:rsid w:val="00A97FC3"/>
    <w:rsid w:val="00AA5E13"/>
    <w:rsid w:val="00AC6D96"/>
    <w:rsid w:val="00AD0349"/>
    <w:rsid w:val="00B23D0C"/>
    <w:rsid w:val="00B30FAE"/>
    <w:rsid w:val="00B31553"/>
    <w:rsid w:val="00B42B01"/>
    <w:rsid w:val="00B454FA"/>
    <w:rsid w:val="00B54042"/>
    <w:rsid w:val="00B55CF8"/>
    <w:rsid w:val="00B93D1F"/>
    <w:rsid w:val="00B94D11"/>
    <w:rsid w:val="00BA2624"/>
    <w:rsid w:val="00BA2BBD"/>
    <w:rsid w:val="00BA7494"/>
    <w:rsid w:val="00BA7C3E"/>
    <w:rsid w:val="00BB7369"/>
    <w:rsid w:val="00C16EC3"/>
    <w:rsid w:val="00C2063A"/>
    <w:rsid w:val="00C325EF"/>
    <w:rsid w:val="00C500D7"/>
    <w:rsid w:val="00C507BD"/>
    <w:rsid w:val="00C561D3"/>
    <w:rsid w:val="00C62281"/>
    <w:rsid w:val="00C73976"/>
    <w:rsid w:val="00C767B6"/>
    <w:rsid w:val="00C76A14"/>
    <w:rsid w:val="00CD14ED"/>
    <w:rsid w:val="00CD18D1"/>
    <w:rsid w:val="00CE0C9B"/>
    <w:rsid w:val="00CF3D88"/>
    <w:rsid w:val="00CF7197"/>
    <w:rsid w:val="00D000FA"/>
    <w:rsid w:val="00D010B2"/>
    <w:rsid w:val="00D04947"/>
    <w:rsid w:val="00D11F62"/>
    <w:rsid w:val="00D12570"/>
    <w:rsid w:val="00D253AC"/>
    <w:rsid w:val="00D279AA"/>
    <w:rsid w:val="00D43698"/>
    <w:rsid w:val="00D54F6C"/>
    <w:rsid w:val="00D65356"/>
    <w:rsid w:val="00D80E27"/>
    <w:rsid w:val="00D9777E"/>
    <w:rsid w:val="00DA3F39"/>
    <w:rsid w:val="00DC7824"/>
    <w:rsid w:val="00DE1433"/>
    <w:rsid w:val="00DF5283"/>
    <w:rsid w:val="00E065F9"/>
    <w:rsid w:val="00E077F2"/>
    <w:rsid w:val="00E16FE0"/>
    <w:rsid w:val="00E257D0"/>
    <w:rsid w:val="00E31B19"/>
    <w:rsid w:val="00E55587"/>
    <w:rsid w:val="00E5763C"/>
    <w:rsid w:val="00E57B2A"/>
    <w:rsid w:val="00E62755"/>
    <w:rsid w:val="00E9169E"/>
    <w:rsid w:val="00E91E7C"/>
    <w:rsid w:val="00E974E6"/>
    <w:rsid w:val="00EA3FCD"/>
    <w:rsid w:val="00EB21D6"/>
    <w:rsid w:val="00EC5965"/>
    <w:rsid w:val="00EC6C97"/>
    <w:rsid w:val="00ED1434"/>
    <w:rsid w:val="00EE05A0"/>
    <w:rsid w:val="00EE0E1E"/>
    <w:rsid w:val="00F04037"/>
    <w:rsid w:val="00F11DDE"/>
    <w:rsid w:val="00F16503"/>
    <w:rsid w:val="00F16775"/>
    <w:rsid w:val="00F30BB5"/>
    <w:rsid w:val="00F3170C"/>
    <w:rsid w:val="00F75F64"/>
    <w:rsid w:val="00F83089"/>
    <w:rsid w:val="00F840C3"/>
    <w:rsid w:val="00F84A69"/>
    <w:rsid w:val="00FC2125"/>
    <w:rsid w:val="00FC29D6"/>
    <w:rsid w:val="00FC40E3"/>
    <w:rsid w:val="00FC423E"/>
    <w:rsid w:val="00FC67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7D0"/>
    <w:pPr>
      <w:spacing w:after="0" w:line="240" w:lineRule="auto"/>
    </w:pPr>
  </w:style>
  <w:style w:type="paragraph" w:styleId="ListParagraph">
    <w:name w:val="List Paragraph"/>
    <w:basedOn w:val="Normal"/>
    <w:uiPriority w:val="34"/>
    <w:qFormat/>
    <w:rsid w:val="00E257D0"/>
    <w:pPr>
      <w:ind w:left="720"/>
      <w:contextualSpacing/>
    </w:pPr>
  </w:style>
  <w:style w:type="paragraph" w:styleId="Header">
    <w:name w:val="header"/>
    <w:basedOn w:val="Normal"/>
    <w:link w:val="HeaderChar"/>
    <w:uiPriority w:val="99"/>
    <w:unhideWhenUsed/>
    <w:rsid w:val="006C0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F30"/>
  </w:style>
  <w:style w:type="paragraph" w:styleId="Footer">
    <w:name w:val="footer"/>
    <w:basedOn w:val="Normal"/>
    <w:link w:val="FooterChar"/>
    <w:uiPriority w:val="99"/>
    <w:semiHidden/>
    <w:unhideWhenUsed/>
    <w:rsid w:val="006C0F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0F30"/>
  </w:style>
  <w:style w:type="paragraph" w:styleId="BodyText">
    <w:name w:val="Body Text"/>
    <w:basedOn w:val="Normal"/>
    <w:link w:val="BodyTextChar"/>
    <w:rsid w:val="00C62281"/>
    <w:pPr>
      <w:suppressAutoHyphens/>
      <w:spacing w:after="120"/>
    </w:pPr>
    <w:rPr>
      <w:rFonts w:ascii="Calibri" w:eastAsia="SimSun" w:hAnsi="Calibri" w:cs="Tahoma"/>
      <w:lang w:val="en-US" w:eastAsia="ar-SA"/>
    </w:rPr>
  </w:style>
  <w:style w:type="character" w:customStyle="1" w:styleId="BodyTextChar">
    <w:name w:val="Body Text Char"/>
    <w:basedOn w:val="DefaultParagraphFont"/>
    <w:link w:val="BodyText"/>
    <w:rsid w:val="00C62281"/>
    <w:rPr>
      <w:rFonts w:ascii="Calibri" w:eastAsia="SimSun" w:hAnsi="Calibri" w:cs="Tahoma"/>
      <w:lang w:val="en-US" w:eastAsia="ar-SA"/>
    </w:rPr>
  </w:style>
  <w:style w:type="table" w:styleId="TableGrid">
    <w:name w:val="Table Grid"/>
    <w:basedOn w:val="TableNormal"/>
    <w:uiPriority w:val="59"/>
    <w:rsid w:val="00C6228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A42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81A4-9B32-4F2C-B4D7-7804E1F2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18</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211</cp:revision>
  <cp:lastPrinted>2019-04-25T04:32:00Z</cp:lastPrinted>
  <dcterms:created xsi:type="dcterms:W3CDTF">2019-04-02T07:52:00Z</dcterms:created>
  <dcterms:modified xsi:type="dcterms:W3CDTF">2019-04-25T09:04:00Z</dcterms:modified>
</cp:coreProperties>
</file>